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DC7" w:rsidRPr="00900761" w:rsidRDefault="00965DC7" w:rsidP="00965DC7">
      <w:pPr>
        <w:spacing w:before="53"/>
        <w:ind w:left="563" w:right="149"/>
        <w:jc w:val="both"/>
        <w:rPr>
          <w:szCs w:val="20"/>
        </w:rPr>
      </w:pPr>
      <w:r w:rsidRPr="00900761">
        <w:rPr>
          <w:szCs w:val="20"/>
        </w:rPr>
        <w:t>ALLEGATO 3</w:t>
      </w:r>
    </w:p>
    <w:p w:rsidR="00965DC7" w:rsidRDefault="00965DC7" w:rsidP="00965DC7">
      <w:pPr>
        <w:spacing w:before="53"/>
        <w:ind w:left="563" w:right="149"/>
        <w:jc w:val="both"/>
        <w:rPr>
          <w:sz w:val="20"/>
          <w:szCs w:val="20"/>
        </w:rPr>
      </w:pPr>
    </w:p>
    <w:p w:rsidR="00965DC7" w:rsidRDefault="00965DC7" w:rsidP="00965DC7">
      <w:pPr>
        <w:ind w:right="-6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 wp14:anchorId="2B7BD9AD" wp14:editId="495A9F22">
            <wp:extent cx="700405" cy="69977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699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5DC7" w:rsidRDefault="00965DC7" w:rsidP="00965DC7">
      <w:pPr>
        <w:ind w:right="-62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53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°  DISTRETTO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 SCOLASTICO AUTONOMIA  34</w:t>
      </w:r>
    </w:p>
    <w:p w:rsidR="00965DC7" w:rsidRDefault="00965DC7" w:rsidP="00965DC7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LICEO SCIENTIFICO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STATALE 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”</w:t>
      </w:r>
      <w:proofErr w:type="gramEnd"/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sz w:val="24"/>
          <w:szCs w:val="24"/>
          <w:u w:val="single"/>
        </w:rPr>
        <w:t>Mons</w:t>
      </w:r>
      <w:proofErr w:type="spellEnd"/>
      <w:r>
        <w:rPr>
          <w:rFonts w:ascii="Palatino Linotype" w:eastAsia="Palatino Linotype" w:hAnsi="Palatino Linotype" w:cs="Palatino Linotype"/>
          <w:b/>
          <w:sz w:val="24"/>
          <w:szCs w:val="24"/>
          <w:u w:val="single"/>
        </w:rPr>
        <w:t>. Bartolomeo Mangino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“</w:t>
      </w:r>
    </w:p>
    <w:p w:rsidR="00965DC7" w:rsidRDefault="00965DC7" w:rsidP="00965DC7">
      <w:pPr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Via Guido Tramontano      </w:t>
      </w:r>
      <w:proofErr w:type="gramStart"/>
      <w:r>
        <w:rPr>
          <w:rFonts w:ascii="Garamond" w:eastAsia="Garamond" w:hAnsi="Garamond" w:cs="Garamond"/>
        </w:rPr>
        <w:t>84016  PAGANI</w:t>
      </w:r>
      <w:proofErr w:type="gramEnd"/>
      <w:r>
        <w:rPr>
          <w:rFonts w:ascii="Garamond" w:eastAsia="Garamond" w:hAnsi="Garamond" w:cs="Garamond"/>
        </w:rPr>
        <w:t xml:space="preserve">  - Salerno</w:t>
      </w:r>
    </w:p>
    <w:p w:rsidR="00965DC7" w:rsidRDefault="00965DC7" w:rsidP="00965DC7">
      <w:pPr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Garamond" w:eastAsia="Garamond" w:hAnsi="Garamond" w:cs="Garamond"/>
        </w:rPr>
        <w:t>Tel</w:t>
      </w:r>
      <w:proofErr w:type="spellEnd"/>
      <w:r>
        <w:rPr>
          <w:rFonts w:ascii="Garamond" w:eastAsia="Garamond" w:hAnsi="Garamond" w:cs="Garamond"/>
        </w:rPr>
        <w:t xml:space="preserve"> 081916412 - Fax 0815157643  e-mail :</w:t>
      </w:r>
      <w:r>
        <w:rPr>
          <w:rFonts w:ascii="Garamond" w:eastAsia="Garamond" w:hAnsi="Garamond" w:cs="Garamond"/>
          <w:b/>
        </w:rPr>
        <w:t xml:space="preserve"> </w:t>
      </w:r>
      <w:hyperlink r:id="rId6">
        <w:r>
          <w:rPr>
            <w:rFonts w:ascii="Garamond" w:eastAsia="Garamond" w:hAnsi="Garamond" w:cs="Garamond"/>
            <w:b/>
            <w:color w:val="0000FF"/>
            <w:u w:val="single"/>
          </w:rPr>
          <w:t>saps08000t@istruzione.it</w:t>
        </w:r>
      </w:hyperlink>
    </w:p>
    <w:p w:rsidR="00965DC7" w:rsidRDefault="00965DC7" w:rsidP="00965DC7">
      <w:pPr>
        <w:rPr>
          <w:rFonts w:ascii="Times New Roman" w:eastAsia="Times New Roman" w:hAnsi="Times New Roman" w:cs="Times New Roman"/>
        </w:rPr>
      </w:pPr>
    </w:p>
    <w:p w:rsidR="00965DC7" w:rsidRDefault="00965DC7" w:rsidP="00965DC7">
      <w:pPr>
        <w:rPr>
          <w:rFonts w:ascii="Times New Roman" w:eastAsia="Times New Roman" w:hAnsi="Times New Roman" w:cs="Times New Roman"/>
        </w:rPr>
      </w:pPr>
    </w:p>
    <w:p w:rsidR="00965DC7" w:rsidRDefault="00965DC7" w:rsidP="00965DC7">
      <w:pPr>
        <w:rPr>
          <w:rFonts w:ascii="Times New Roman" w:eastAsia="Times New Roman" w:hAnsi="Times New Roman" w:cs="Times New Roman"/>
        </w:rPr>
      </w:pPr>
    </w:p>
    <w:p w:rsidR="00965DC7" w:rsidRDefault="00965DC7" w:rsidP="00965DC7">
      <w:pPr>
        <w:spacing w:before="53"/>
        <w:ind w:left="563" w:right="149"/>
        <w:jc w:val="both"/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</w:rPr>
        <w:t xml:space="preserve">Regolamento Bullismo e </w:t>
      </w:r>
      <w:proofErr w:type="spellStart"/>
      <w:r>
        <w:rPr>
          <w:b/>
          <w:color w:val="222222"/>
          <w:sz w:val="32"/>
          <w:szCs w:val="32"/>
        </w:rPr>
        <w:t>Cyberbullismo</w:t>
      </w:r>
      <w:proofErr w:type="spellEnd"/>
    </w:p>
    <w:p w:rsidR="00965DC7" w:rsidRDefault="00965DC7" w:rsidP="00965DC7">
      <w:pPr>
        <w:spacing w:before="53"/>
        <w:ind w:left="563" w:right="149"/>
        <w:jc w:val="both"/>
        <w:rPr>
          <w:b/>
          <w:color w:val="222222"/>
          <w:sz w:val="32"/>
          <w:szCs w:val="32"/>
        </w:rPr>
      </w:pPr>
    </w:p>
    <w:p w:rsidR="00965DC7" w:rsidRPr="00900761" w:rsidRDefault="00965DC7" w:rsidP="00965DC7">
      <w:pPr>
        <w:pStyle w:val="Corpotesto"/>
        <w:ind w:left="332" w:firstLine="0"/>
        <w:rPr>
          <w:rFonts w:ascii="Tahoma" w:hAnsi="Tahoma" w:cs="Tahoma"/>
        </w:rPr>
      </w:pPr>
      <w:proofErr w:type="spellStart"/>
      <w:r w:rsidRPr="00900761">
        <w:rPr>
          <w:rFonts w:ascii="Tahoma" w:hAnsi="Tahoma" w:cs="Tahoma"/>
        </w:rPr>
        <w:t>ll</w:t>
      </w:r>
      <w:proofErr w:type="spellEnd"/>
      <w:r w:rsidRPr="00900761">
        <w:rPr>
          <w:rFonts w:ascii="Tahoma" w:hAnsi="Tahoma" w:cs="Tahoma"/>
        </w:rPr>
        <w:t xml:space="preserve"> </w:t>
      </w:r>
      <w:r w:rsidRPr="00900761">
        <w:rPr>
          <w:rFonts w:ascii="Tahoma" w:hAnsi="Tahoma" w:cs="Tahoma"/>
          <w:b/>
        </w:rPr>
        <w:t xml:space="preserve">bullismo </w:t>
      </w:r>
      <w:r w:rsidRPr="00900761">
        <w:rPr>
          <w:rFonts w:ascii="Tahoma" w:hAnsi="Tahoma" w:cs="Tahoma"/>
        </w:rPr>
        <w:t xml:space="preserve">e il </w:t>
      </w:r>
      <w:proofErr w:type="spellStart"/>
      <w:r w:rsidRPr="00900761">
        <w:rPr>
          <w:rFonts w:ascii="Tahoma" w:hAnsi="Tahoma" w:cs="Tahoma"/>
          <w:b/>
        </w:rPr>
        <w:t>cyberbullismo</w:t>
      </w:r>
      <w:proofErr w:type="spellEnd"/>
      <w:r w:rsidRPr="00900761">
        <w:rPr>
          <w:rFonts w:ascii="Tahoma" w:hAnsi="Tahoma" w:cs="Tahoma"/>
          <w:b/>
        </w:rPr>
        <w:t xml:space="preserve"> </w:t>
      </w:r>
      <w:r w:rsidRPr="00900761">
        <w:rPr>
          <w:rFonts w:ascii="Tahoma" w:hAnsi="Tahoma" w:cs="Tahoma"/>
        </w:rPr>
        <w:t>devono essere conosciuti e combattuti da tutti in tutte le forme, così come previsto:</w:t>
      </w:r>
    </w:p>
    <w:p w:rsidR="00965DC7" w:rsidRPr="00900761" w:rsidRDefault="00965DC7" w:rsidP="00965DC7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contextualSpacing w:val="0"/>
      </w:pPr>
      <w:r w:rsidRPr="00900761">
        <w:t>dagli artt. 3-33-34 della Costituzione</w:t>
      </w:r>
      <w:r w:rsidRPr="00900761">
        <w:rPr>
          <w:spacing w:val="-3"/>
        </w:rPr>
        <w:t xml:space="preserve"> </w:t>
      </w:r>
      <w:r w:rsidRPr="00900761">
        <w:t>Italiana;</w:t>
      </w:r>
    </w:p>
    <w:p w:rsidR="00965DC7" w:rsidRPr="00900761" w:rsidRDefault="00965DC7" w:rsidP="00965DC7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spacing w:before="159"/>
        <w:ind w:right="333"/>
        <w:contextualSpacing w:val="0"/>
        <w:jc w:val="both"/>
      </w:pPr>
      <w:r w:rsidRPr="00900761">
        <w:t>dalla Direttiva MIUR n.16 del 5 febbraio 2007 recante “Linee di indirizzo generali e azioni a livello nazionale per la prevenzione e la lotta al</w:t>
      </w:r>
      <w:r w:rsidRPr="00900761">
        <w:rPr>
          <w:spacing w:val="-7"/>
        </w:rPr>
        <w:t xml:space="preserve"> </w:t>
      </w:r>
      <w:r w:rsidRPr="00900761">
        <w:t>bullismo”;</w:t>
      </w:r>
    </w:p>
    <w:p w:rsidR="00965DC7" w:rsidRPr="00900761" w:rsidRDefault="00965DC7" w:rsidP="00965DC7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spacing w:before="36"/>
        <w:ind w:right="331"/>
        <w:contextualSpacing w:val="0"/>
        <w:jc w:val="both"/>
      </w:pPr>
      <w:r w:rsidRPr="00900761">
        <w:t>dalla direttiva MPI n. 30 del 15 marzo 2007 recante “</w:t>
      </w:r>
      <w:r w:rsidRPr="00900761">
        <w:rPr>
          <w:i/>
        </w:rPr>
        <w:t>Linee di indirizzo ed indicazioni in materia di utilizzo di ‘telefoni cellulari’ e di altri dispositivi elettronici durante l’attività didattica, irrogazione di sanzioni disciplinari, dovere di vigilanza e di corresponsabilità dei genitori e dei</w:t>
      </w:r>
      <w:r w:rsidRPr="00900761">
        <w:rPr>
          <w:i/>
          <w:spacing w:val="-3"/>
        </w:rPr>
        <w:t xml:space="preserve"> </w:t>
      </w:r>
      <w:r w:rsidRPr="00900761">
        <w:rPr>
          <w:i/>
        </w:rPr>
        <w:t>docenti</w:t>
      </w:r>
      <w:r w:rsidRPr="00900761">
        <w:t>”;</w:t>
      </w:r>
    </w:p>
    <w:p w:rsidR="00965DC7" w:rsidRPr="00900761" w:rsidRDefault="00965DC7" w:rsidP="00965DC7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spacing w:before="38"/>
        <w:ind w:right="333"/>
        <w:contextualSpacing w:val="0"/>
        <w:jc w:val="both"/>
      </w:pPr>
      <w:r w:rsidRPr="00900761">
        <w:t>dalla direttiva MPI n. 104 del 30 novembre 2007 recante “Linee di indirizzo e chiarimenti interpretativi ed applicativi in ordine alla normativa vigente posta a tutela della privacy con particolare riferimento all’utilizzo di telefoni cellulari o di altri dispositivi elettronici nelle comunità scolastiche allo scopo di acquisire e/o divulgare immagini, filmati o registrazioni vocali”;</w:t>
      </w:r>
    </w:p>
    <w:p w:rsidR="00965DC7" w:rsidRPr="00900761" w:rsidRDefault="00965DC7" w:rsidP="00965DC7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spacing w:before="37"/>
        <w:contextualSpacing w:val="0"/>
      </w:pPr>
      <w:r w:rsidRPr="00900761">
        <w:t>dalla direttiva MIUR</w:t>
      </w:r>
      <w:r w:rsidRPr="00900761">
        <w:rPr>
          <w:spacing w:val="-1"/>
        </w:rPr>
        <w:t xml:space="preserve"> </w:t>
      </w:r>
      <w:r w:rsidRPr="00900761">
        <w:t>n.1455/06;</w:t>
      </w:r>
    </w:p>
    <w:p w:rsidR="00965DC7" w:rsidRPr="00900761" w:rsidRDefault="00965DC7" w:rsidP="00965DC7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spacing w:before="71"/>
        <w:ind w:right="331"/>
        <w:contextualSpacing w:val="0"/>
      </w:pPr>
      <w:r w:rsidRPr="00900761">
        <w:t xml:space="preserve">LINEE DI ORIENTAMENTO MIUR, </w:t>
      </w:r>
      <w:proofErr w:type="gramStart"/>
      <w:r w:rsidRPr="00900761">
        <w:t>Aprile</w:t>
      </w:r>
      <w:proofErr w:type="gramEnd"/>
      <w:r w:rsidRPr="00900761">
        <w:t xml:space="preserve"> 2015, per azioni di prevenzione e di contrasto al bullismo e al</w:t>
      </w:r>
      <w:r w:rsidRPr="00900761">
        <w:rPr>
          <w:spacing w:val="-1"/>
        </w:rPr>
        <w:t xml:space="preserve"> </w:t>
      </w:r>
      <w:proofErr w:type="spellStart"/>
      <w:r w:rsidRPr="00900761">
        <w:t>cyberbullismo</w:t>
      </w:r>
      <w:proofErr w:type="spellEnd"/>
      <w:r w:rsidRPr="00900761">
        <w:t>.</w:t>
      </w:r>
    </w:p>
    <w:p w:rsidR="00965DC7" w:rsidRPr="00900761" w:rsidRDefault="00965DC7" w:rsidP="00965DC7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spacing w:before="35"/>
        <w:contextualSpacing w:val="0"/>
      </w:pPr>
      <w:r w:rsidRPr="00900761">
        <w:t>dal D.P.R. 249/98 e 235/2007 recante “Statuto delle studentesse e degli</w:t>
      </w:r>
      <w:r w:rsidRPr="00900761">
        <w:rPr>
          <w:spacing w:val="-23"/>
        </w:rPr>
        <w:t xml:space="preserve"> </w:t>
      </w:r>
      <w:r w:rsidRPr="00900761">
        <w:t>studenti”;</w:t>
      </w:r>
    </w:p>
    <w:p w:rsidR="00965DC7" w:rsidRPr="00900761" w:rsidRDefault="00965DC7" w:rsidP="00965DC7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spacing w:before="127"/>
        <w:ind w:right="336"/>
        <w:contextualSpacing w:val="0"/>
      </w:pPr>
      <w:r w:rsidRPr="00900761">
        <w:t xml:space="preserve">dalle linee di orientamento per azioni di prevenzione e di contrasto al bullismo e al </w:t>
      </w:r>
      <w:proofErr w:type="spellStart"/>
      <w:r w:rsidRPr="00900761">
        <w:t>cyberbullismo</w:t>
      </w:r>
      <w:proofErr w:type="spellEnd"/>
      <w:r w:rsidRPr="00900761">
        <w:t>, MIUR aprile 2015;</w:t>
      </w:r>
    </w:p>
    <w:p w:rsidR="00965DC7" w:rsidRPr="00900761" w:rsidRDefault="00965DC7" w:rsidP="00965DC7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spacing w:before="33"/>
        <w:contextualSpacing w:val="0"/>
      </w:pPr>
      <w:r w:rsidRPr="00900761">
        <w:t>dagli artt. 581-582-594-595-610-612-635 del Codice Penale;</w:t>
      </w:r>
    </w:p>
    <w:p w:rsidR="00965DC7" w:rsidRPr="00900761" w:rsidRDefault="00965DC7" w:rsidP="00965DC7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spacing w:before="158"/>
        <w:contextualSpacing w:val="0"/>
      </w:pPr>
      <w:r w:rsidRPr="00900761">
        <w:t>dagli artt. 2043-2047-2048 Codice Civile;</w:t>
      </w:r>
    </w:p>
    <w:p w:rsidR="00965DC7" w:rsidRPr="00900761" w:rsidRDefault="00965DC7" w:rsidP="00965DC7">
      <w:pPr>
        <w:pStyle w:val="Titolo2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spacing w:before="152"/>
        <w:rPr>
          <w:sz w:val="22"/>
          <w:szCs w:val="22"/>
        </w:rPr>
      </w:pPr>
      <w:r w:rsidRPr="00900761">
        <w:rPr>
          <w:b w:val="0"/>
          <w:sz w:val="22"/>
          <w:szCs w:val="22"/>
        </w:rPr>
        <w:t xml:space="preserve">dalla </w:t>
      </w:r>
      <w:r w:rsidRPr="00900761">
        <w:rPr>
          <w:sz w:val="22"/>
          <w:szCs w:val="22"/>
          <w:u w:val="thick" w:color="FF0000"/>
        </w:rPr>
        <w:t>legge 29 maggio 2017, n. 71</w:t>
      </w:r>
    </w:p>
    <w:p w:rsidR="00965DC7" w:rsidRPr="00900761" w:rsidRDefault="00965DC7" w:rsidP="00965DC7">
      <w:pPr>
        <w:pStyle w:val="Paragrafoelenco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spacing w:before="160"/>
        <w:ind w:right="334"/>
        <w:contextualSpacing w:val="0"/>
      </w:pPr>
      <w:r w:rsidRPr="00900761">
        <w:t xml:space="preserve">Nuove LINEE DI ORIENTAMENTO MIUR, </w:t>
      </w:r>
      <w:proofErr w:type="gramStart"/>
      <w:r w:rsidRPr="00900761">
        <w:rPr>
          <w:b/>
          <w:u w:val="thick" w:color="FF0000"/>
        </w:rPr>
        <w:t>Ottobre</w:t>
      </w:r>
      <w:proofErr w:type="gramEnd"/>
      <w:r w:rsidRPr="00900761">
        <w:rPr>
          <w:b/>
          <w:u w:val="thick" w:color="FF0000"/>
        </w:rPr>
        <w:t xml:space="preserve"> 2017</w:t>
      </w:r>
      <w:r w:rsidRPr="00900761">
        <w:t>, per azioni di prevenzione e di contrasto al bullismo e al</w:t>
      </w:r>
      <w:r w:rsidRPr="00900761">
        <w:rPr>
          <w:spacing w:val="-5"/>
        </w:rPr>
        <w:t xml:space="preserve"> </w:t>
      </w:r>
      <w:proofErr w:type="spellStart"/>
      <w:r w:rsidRPr="00900761">
        <w:t>cyberbullismo</w:t>
      </w:r>
      <w:proofErr w:type="spellEnd"/>
      <w:r w:rsidRPr="00900761">
        <w:t>.</w:t>
      </w:r>
    </w:p>
    <w:p w:rsidR="00965DC7" w:rsidRPr="00900761" w:rsidRDefault="00965DC7" w:rsidP="00965DC7">
      <w:pPr>
        <w:pStyle w:val="Titolo1"/>
        <w:spacing w:before="106"/>
        <w:ind w:left="1886"/>
        <w:rPr>
          <w:sz w:val="22"/>
          <w:szCs w:val="22"/>
        </w:rPr>
      </w:pPr>
      <w:r w:rsidRPr="00900761">
        <w:rPr>
          <w:sz w:val="22"/>
          <w:szCs w:val="22"/>
          <w:u w:val="thick" w:color="006FC0"/>
        </w:rPr>
        <w:t>RESPONSABILITÀ DELLE VARIE FIGURE SCOLASTICHE</w:t>
      </w:r>
    </w:p>
    <w:p w:rsidR="00965DC7" w:rsidRPr="00900761" w:rsidRDefault="00965DC7" w:rsidP="00965DC7">
      <w:pPr>
        <w:pStyle w:val="Corpotesto"/>
        <w:spacing w:before="11"/>
        <w:ind w:left="0" w:firstLine="0"/>
        <w:rPr>
          <w:rFonts w:ascii="Tahoma" w:hAnsi="Tahoma" w:cs="Tahoma"/>
          <w:b/>
        </w:rPr>
      </w:pPr>
    </w:p>
    <w:p w:rsidR="00965DC7" w:rsidRPr="00900761" w:rsidRDefault="00965DC7" w:rsidP="00965DC7">
      <w:pPr>
        <w:pStyle w:val="Paragrafoelenco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603"/>
        </w:tabs>
        <w:autoSpaceDE w:val="0"/>
        <w:autoSpaceDN w:val="0"/>
        <w:spacing w:before="92"/>
        <w:contextualSpacing w:val="0"/>
      </w:pPr>
      <w:r w:rsidRPr="00900761">
        <w:rPr>
          <w:b/>
          <w:u w:val="thick" w:color="FF0000"/>
        </w:rPr>
        <w:t>IL DIRIGENTE</w:t>
      </w:r>
      <w:r w:rsidRPr="00900761">
        <w:rPr>
          <w:b/>
          <w:spacing w:val="-1"/>
          <w:u w:val="thick" w:color="FF0000"/>
        </w:rPr>
        <w:t xml:space="preserve"> </w:t>
      </w:r>
      <w:r w:rsidRPr="00900761">
        <w:rPr>
          <w:b/>
          <w:u w:val="thick" w:color="FF0000"/>
        </w:rPr>
        <w:t>SCOLASTICO</w:t>
      </w:r>
      <w:r w:rsidRPr="00900761">
        <w:t>:</w:t>
      </w:r>
    </w:p>
    <w:p w:rsidR="00965DC7" w:rsidRPr="00900761" w:rsidRDefault="00965DC7" w:rsidP="00965DC7">
      <w:pPr>
        <w:pStyle w:val="Paragrafoelenco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spacing w:before="139"/>
        <w:contextualSpacing w:val="0"/>
      </w:pPr>
      <w:r w:rsidRPr="00900761">
        <w:t xml:space="preserve">individua attraverso il Collegio dei Docenti, un </w:t>
      </w:r>
      <w:r w:rsidRPr="00900761">
        <w:rPr>
          <w:i/>
          <w:u w:val="single" w:color="006FC0"/>
        </w:rPr>
        <w:t>referente</w:t>
      </w:r>
      <w:r w:rsidRPr="00900761">
        <w:rPr>
          <w:i/>
        </w:rPr>
        <w:t xml:space="preserve"> </w:t>
      </w:r>
      <w:r w:rsidRPr="00900761">
        <w:t>del bullismo e</w:t>
      </w:r>
      <w:r w:rsidRPr="00900761">
        <w:rPr>
          <w:spacing w:val="-16"/>
        </w:rPr>
        <w:t xml:space="preserve"> </w:t>
      </w:r>
      <w:proofErr w:type="spellStart"/>
      <w:r w:rsidRPr="00900761">
        <w:t>cyberbullismo</w:t>
      </w:r>
      <w:proofErr w:type="spellEnd"/>
      <w:r w:rsidRPr="00900761">
        <w:t>;</w:t>
      </w:r>
    </w:p>
    <w:p w:rsidR="00965DC7" w:rsidRPr="00900761" w:rsidRDefault="00965DC7" w:rsidP="00965DC7">
      <w:pPr>
        <w:pStyle w:val="Paragrafoelenco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spacing w:before="126"/>
        <w:ind w:right="337"/>
        <w:contextualSpacing w:val="0"/>
        <w:jc w:val="both"/>
      </w:pPr>
      <w:r w:rsidRPr="00900761">
        <w:t>coinvolge, nella prevenzione e contrasto al fenomeno del bullismo, tutte le componenti della comunità scolastica, partendo dall'utilizzo sicuro di Internet a</w:t>
      </w:r>
      <w:r w:rsidRPr="00900761">
        <w:rPr>
          <w:spacing w:val="-11"/>
        </w:rPr>
        <w:t xml:space="preserve"> </w:t>
      </w:r>
      <w:r w:rsidRPr="00900761">
        <w:t>scuola;</w:t>
      </w:r>
    </w:p>
    <w:p w:rsidR="00965DC7" w:rsidRPr="00900761" w:rsidRDefault="00965DC7" w:rsidP="00965DC7">
      <w:pPr>
        <w:pStyle w:val="Paragrafoelenco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ind w:right="333"/>
        <w:contextualSpacing w:val="0"/>
        <w:jc w:val="both"/>
      </w:pPr>
      <w:r w:rsidRPr="00900761">
        <w:lastRenderedPageBreak/>
        <w:t xml:space="preserve">prevede all’interno del PTOF corsi di aggiornamenti e formazione in materia di prevenzione dei fenomeni di bullismo e </w:t>
      </w:r>
      <w:proofErr w:type="spellStart"/>
      <w:r w:rsidRPr="00900761">
        <w:t>cyberbullismo</w:t>
      </w:r>
      <w:proofErr w:type="spellEnd"/>
      <w:r w:rsidRPr="00900761">
        <w:t>, rivolti al personale docente e</w:t>
      </w:r>
      <w:r w:rsidRPr="00900761">
        <w:rPr>
          <w:spacing w:val="-11"/>
        </w:rPr>
        <w:t xml:space="preserve"> </w:t>
      </w:r>
      <w:r w:rsidRPr="00900761">
        <w:t>Ata;</w:t>
      </w:r>
    </w:p>
    <w:p w:rsidR="00965DC7" w:rsidRPr="00900761" w:rsidRDefault="00965DC7" w:rsidP="00965DC7">
      <w:pPr>
        <w:pStyle w:val="Paragrafoelenco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spacing w:before="1"/>
        <w:ind w:right="330"/>
        <w:contextualSpacing w:val="0"/>
        <w:jc w:val="both"/>
      </w:pPr>
      <w:r w:rsidRPr="00900761">
        <w:t xml:space="preserve">promuove sistematicamente azioni di sensibilizzazione dei fenomeni del bullismo e </w:t>
      </w:r>
      <w:proofErr w:type="spellStart"/>
      <w:r w:rsidRPr="00900761">
        <w:t>cyberbullismo</w:t>
      </w:r>
      <w:proofErr w:type="spellEnd"/>
      <w:r w:rsidRPr="00900761">
        <w:t xml:space="preserve"> nel territorio in rete con enti, associazioni, istituzioni locali ed altre scuole, coinvolgendo alunni, docenti, genitori ed</w:t>
      </w:r>
      <w:r w:rsidRPr="00900761">
        <w:rPr>
          <w:spacing w:val="-2"/>
        </w:rPr>
        <w:t xml:space="preserve"> </w:t>
      </w:r>
      <w:r w:rsidRPr="00900761">
        <w:t>esperti;</w:t>
      </w:r>
    </w:p>
    <w:p w:rsidR="00965DC7" w:rsidRPr="00900761" w:rsidRDefault="00965DC7" w:rsidP="00965DC7">
      <w:pPr>
        <w:pStyle w:val="Paragrafoelenco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ind w:right="334"/>
        <w:contextualSpacing w:val="0"/>
        <w:jc w:val="both"/>
      </w:pPr>
      <w:r w:rsidRPr="00900761">
        <w:t>favorisce la discussione all'interno della scuola, attraverso i vari organi collegiali, creando i presupposti di regole condivise di comportamento per il contrasto e prevenzione dei fenomeni del bullismo e</w:t>
      </w:r>
      <w:r w:rsidRPr="00900761">
        <w:rPr>
          <w:spacing w:val="-6"/>
        </w:rPr>
        <w:t xml:space="preserve"> </w:t>
      </w:r>
      <w:proofErr w:type="spellStart"/>
      <w:r w:rsidRPr="00900761">
        <w:t>cyberbullismo</w:t>
      </w:r>
      <w:proofErr w:type="spellEnd"/>
      <w:r w:rsidRPr="00900761">
        <w:t>;</w:t>
      </w:r>
    </w:p>
    <w:p w:rsidR="00965DC7" w:rsidRPr="00900761" w:rsidRDefault="00965DC7" w:rsidP="00965DC7">
      <w:pPr>
        <w:pStyle w:val="Paragrafoelenco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ind w:right="336"/>
        <w:contextualSpacing w:val="0"/>
        <w:jc w:val="both"/>
      </w:pPr>
      <w:r w:rsidRPr="00900761">
        <w:t>prevede azioni culturali ed educative rivolte agli studenti, per acquisire le competenze necessarie all’esercizio di una cittadinanza digitale</w:t>
      </w:r>
      <w:r w:rsidRPr="00900761">
        <w:rPr>
          <w:spacing w:val="-4"/>
        </w:rPr>
        <w:t xml:space="preserve"> </w:t>
      </w:r>
      <w:r w:rsidRPr="00900761">
        <w:t>consapevole.</w:t>
      </w:r>
    </w:p>
    <w:p w:rsidR="00965DC7" w:rsidRPr="00900761" w:rsidRDefault="00965DC7" w:rsidP="00965DC7">
      <w:pPr>
        <w:pStyle w:val="Paragrafoelenco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78"/>
        </w:tabs>
        <w:autoSpaceDE w:val="0"/>
        <w:autoSpaceDN w:val="0"/>
        <w:spacing w:before="205"/>
        <w:ind w:left="577" w:hanging="245"/>
        <w:contextualSpacing w:val="0"/>
      </w:pPr>
      <w:r w:rsidRPr="00900761">
        <w:t xml:space="preserve">IL </w:t>
      </w:r>
      <w:r w:rsidRPr="00900761">
        <w:rPr>
          <w:b/>
          <w:u w:val="thick" w:color="006FC0"/>
        </w:rPr>
        <w:t>REFERENTE</w:t>
      </w:r>
      <w:r w:rsidRPr="00900761">
        <w:rPr>
          <w:b/>
        </w:rPr>
        <w:t xml:space="preserve"> </w:t>
      </w:r>
      <w:r w:rsidRPr="00900761">
        <w:t>DEL “BULLISMO E CYBERBULLISMO”:</w:t>
      </w:r>
    </w:p>
    <w:p w:rsidR="00965DC7" w:rsidRPr="00900761" w:rsidRDefault="00965DC7" w:rsidP="00965DC7">
      <w:pPr>
        <w:pStyle w:val="Corpotesto"/>
        <w:spacing w:before="2"/>
        <w:ind w:left="0" w:firstLine="0"/>
        <w:rPr>
          <w:rFonts w:ascii="Tahoma" w:hAnsi="Tahoma" w:cs="Tahoma"/>
        </w:rPr>
      </w:pPr>
    </w:p>
    <w:p w:rsidR="00965DC7" w:rsidRPr="00900761" w:rsidRDefault="00965DC7" w:rsidP="00965DC7">
      <w:pPr>
        <w:pStyle w:val="Paragrafoelenco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14"/>
        </w:tabs>
        <w:autoSpaceDE w:val="0"/>
        <w:autoSpaceDN w:val="0"/>
        <w:ind w:left="1113" w:right="332"/>
        <w:contextualSpacing w:val="0"/>
        <w:jc w:val="both"/>
      </w:pPr>
      <w:r w:rsidRPr="00900761">
        <w:t>promuove la conoscenza e la consapevolezza del bullismo e del cyber-bullismo attraverso progetti d'istituto che coinvolgano genitori, studenti e tutto il</w:t>
      </w:r>
      <w:r w:rsidRPr="00900761">
        <w:rPr>
          <w:spacing w:val="-11"/>
        </w:rPr>
        <w:t xml:space="preserve"> </w:t>
      </w:r>
      <w:r w:rsidRPr="00900761">
        <w:t>personale;</w:t>
      </w:r>
    </w:p>
    <w:p w:rsidR="00965DC7" w:rsidRPr="00900761" w:rsidRDefault="00965DC7" w:rsidP="00965DC7">
      <w:pPr>
        <w:pStyle w:val="Paragrafoelenco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14"/>
        </w:tabs>
        <w:autoSpaceDE w:val="0"/>
        <w:autoSpaceDN w:val="0"/>
        <w:ind w:left="1113" w:right="336"/>
        <w:contextualSpacing w:val="0"/>
        <w:jc w:val="both"/>
      </w:pPr>
      <w:r w:rsidRPr="00900761">
        <w:t>coordina le attività di prevenzione ed informazione sulle sanzioni previste e sulle responsabilità di natura civile e penale, anche con eventuale affiancamento di genitori e studenti;</w:t>
      </w:r>
    </w:p>
    <w:p w:rsidR="00965DC7" w:rsidRPr="00900761" w:rsidRDefault="00965DC7" w:rsidP="00965DC7">
      <w:pPr>
        <w:pStyle w:val="Paragrafoelenco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14"/>
        </w:tabs>
        <w:autoSpaceDE w:val="0"/>
        <w:autoSpaceDN w:val="0"/>
        <w:ind w:left="1113" w:right="337"/>
        <w:contextualSpacing w:val="0"/>
        <w:jc w:val="both"/>
      </w:pPr>
      <w:r w:rsidRPr="00900761">
        <w:t>si rivolge a partner esterni alla scuola, quali servizi sociali e sanitari, aziende del pri</w:t>
      </w:r>
      <w:r>
        <w:t>vato sociale, forze di polizia,</w:t>
      </w:r>
      <w:r w:rsidRPr="00900761">
        <w:t xml:space="preserve"> per realizzare un progetto di</w:t>
      </w:r>
      <w:r w:rsidRPr="00900761">
        <w:rPr>
          <w:spacing w:val="-10"/>
        </w:rPr>
        <w:t xml:space="preserve"> </w:t>
      </w:r>
      <w:r w:rsidRPr="00900761">
        <w:t>prevenzione;</w:t>
      </w:r>
    </w:p>
    <w:p w:rsidR="00965DC7" w:rsidRPr="00900761" w:rsidRDefault="00965DC7" w:rsidP="00965DC7">
      <w:pPr>
        <w:pStyle w:val="Paragrafoelenco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14"/>
        </w:tabs>
        <w:autoSpaceDE w:val="0"/>
        <w:autoSpaceDN w:val="0"/>
        <w:ind w:left="1113" w:right="337"/>
        <w:contextualSpacing w:val="0"/>
        <w:jc w:val="both"/>
      </w:pPr>
      <w:r w:rsidRPr="00900761">
        <w:t>cura rapporti di rete fra scuole per eventuali convegni/seminari/corsi e per la giornata mondiale sulla Sicurezza in Internet la “</w:t>
      </w:r>
      <w:proofErr w:type="spellStart"/>
      <w:r w:rsidRPr="00900761">
        <w:rPr>
          <w:i/>
        </w:rPr>
        <w:t>Safer</w:t>
      </w:r>
      <w:proofErr w:type="spellEnd"/>
      <w:r w:rsidRPr="00900761">
        <w:rPr>
          <w:i/>
        </w:rPr>
        <w:t xml:space="preserve"> Internet</w:t>
      </w:r>
      <w:r w:rsidRPr="00900761">
        <w:rPr>
          <w:i/>
          <w:spacing w:val="-1"/>
        </w:rPr>
        <w:t xml:space="preserve"> </w:t>
      </w:r>
      <w:proofErr w:type="spellStart"/>
      <w:r w:rsidRPr="00900761">
        <w:rPr>
          <w:i/>
        </w:rPr>
        <w:t>Day</w:t>
      </w:r>
      <w:proofErr w:type="spellEnd"/>
      <w:r w:rsidRPr="00900761">
        <w:t>”.</w:t>
      </w:r>
    </w:p>
    <w:p w:rsidR="00965DC7" w:rsidRPr="00900761" w:rsidRDefault="00965DC7" w:rsidP="00965DC7">
      <w:pPr>
        <w:pStyle w:val="Titolo2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79"/>
        </w:tabs>
        <w:autoSpaceDE w:val="0"/>
        <w:autoSpaceDN w:val="0"/>
        <w:spacing w:before="69"/>
        <w:ind w:left="578" w:hanging="246"/>
        <w:rPr>
          <w:b w:val="0"/>
          <w:sz w:val="22"/>
          <w:szCs w:val="22"/>
        </w:rPr>
      </w:pPr>
      <w:r w:rsidRPr="00900761">
        <w:rPr>
          <w:sz w:val="22"/>
          <w:szCs w:val="22"/>
          <w:u w:val="thick" w:color="FF0000"/>
        </w:rPr>
        <w:t>IL COLLEGIO</w:t>
      </w:r>
      <w:r w:rsidRPr="00900761">
        <w:rPr>
          <w:spacing w:val="-2"/>
          <w:sz w:val="22"/>
          <w:szCs w:val="22"/>
          <w:u w:val="thick" w:color="FF0000"/>
        </w:rPr>
        <w:t xml:space="preserve"> </w:t>
      </w:r>
      <w:r w:rsidRPr="00900761">
        <w:rPr>
          <w:sz w:val="22"/>
          <w:szCs w:val="22"/>
          <w:u w:val="thick" w:color="FF0000"/>
        </w:rPr>
        <w:t>DOCENTI</w:t>
      </w:r>
      <w:r w:rsidRPr="00900761">
        <w:rPr>
          <w:b w:val="0"/>
          <w:sz w:val="22"/>
          <w:szCs w:val="22"/>
        </w:rPr>
        <w:t>:</w:t>
      </w:r>
    </w:p>
    <w:p w:rsidR="00965DC7" w:rsidRPr="00900761" w:rsidRDefault="00965DC7" w:rsidP="00965DC7">
      <w:pPr>
        <w:pStyle w:val="Paragrafoelenco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99"/>
        </w:tabs>
        <w:autoSpaceDE w:val="0"/>
        <w:autoSpaceDN w:val="0"/>
        <w:spacing w:before="128"/>
        <w:ind w:left="1098" w:right="331"/>
        <w:contextualSpacing w:val="0"/>
        <w:jc w:val="both"/>
      </w:pPr>
      <w:r w:rsidRPr="00900761">
        <w:t xml:space="preserve">promuove </w:t>
      </w:r>
      <w:r w:rsidRPr="00900761">
        <w:rPr>
          <w:i/>
          <w:u w:val="single" w:color="006FC0"/>
        </w:rPr>
        <w:t>scelte didattiche ed educative</w:t>
      </w:r>
      <w:r w:rsidRPr="00900761">
        <w:t>, anche in collaborazione con altre scuole in rete, per la prevenzione del fenomeno.</w:t>
      </w:r>
    </w:p>
    <w:p w:rsidR="00965DC7" w:rsidRPr="00900761" w:rsidRDefault="00965DC7" w:rsidP="00965DC7">
      <w:pPr>
        <w:pStyle w:val="Titolo2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79"/>
        </w:tabs>
        <w:autoSpaceDE w:val="0"/>
        <w:autoSpaceDN w:val="0"/>
        <w:spacing w:before="67"/>
        <w:ind w:left="578" w:hanging="246"/>
        <w:rPr>
          <w:b w:val="0"/>
          <w:sz w:val="22"/>
          <w:szCs w:val="22"/>
        </w:rPr>
      </w:pPr>
      <w:r w:rsidRPr="00900761">
        <w:rPr>
          <w:sz w:val="22"/>
          <w:szCs w:val="22"/>
          <w:u w:val="thick" w:color="FF0000"/>
        </w:rPr>
        <w:t xml:space="preserve">IL CONSIGLIO DI </w:t>
      </w:r>
      <w:proofErr w:type="gramStart"/>
      <w:r w:rsidRPr="00900761">
        <w:rPr>
          <w:sz w:val="22"/>
          <w:szCs w:val="22"/>
          <w:u w:val="thick" w:color="FF0000"/>
        </w:rPr>
        <w:t>INTERCLASSE</w:t>
      </w:r>
      <w:r w:rsidRPr="00900761">
        <w:rPr>
          <w:sz w:val="22"/>
          <w:szCs w:val="22"/>
        </w:rPr>
        <w:t xml:space="preserve"> </w:t>
      </w:r>
      <w:r w:rsidRPr="00900761">
        <w:rPr>
          <w:b w:val="0"/>
          <w:sz w:val="22"/>
          <w:szCs w:val="22"/>
        </w:rPr>
        <w:t>:</w:t>
      </w:r>
      <w:proofErr w:type="gramEnd"/>
    </w:p>
    <w:p w:rsidR="00965DC7" w:rsidRPr="00900761" w:rsidRDefault="00965DC7" w:rsidP="00965DC7">
      <w:pPr>
        <w:pStyle w:val="Paragrafoelenco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99"/>
        </w:tabs>
        <w:autoSpaceDE w:val="0"/>
        <w:autoSpaceDN w:val="0"/>
        <w:spacing w:before="129"/>
        <w:ind w:left="1098" w:right="330"/>
        <w:contextualSpacing w:val="0"/>
        <w:jc w:val="both"/>
      </w:pPr>
      <w:r w:rsidRPr="00900761">
        <w:t>pianifica attività didattiche e/o integrative finalizzate al coinvolgimento attivo e collaborativo degli studenti e all'approfondimento di tematiche che favoriscano la riflessione e la presa di coscienza della necessità dei valori di convivenza</w:t>
      </w:r>
      <w:r w:rsidRPr="00900761">
        <w:rPr>
          <w:spacing w:val="-2"/>
        </w:rPr>
        <w:t xml:space="preserve"> </w:t>
      </w:r>
      <w:r w:rsidRPr="00900761">
        <w:t>civile;</w:t>
      </w:r>
    </w:p>
    <w:p w:rsidR="00965DC7" w:rsidRPr="00900761" w:rsidRDefault="00965DC7" w:rsidP="00965DC7">
      <w:pPr>
        <w:pStyle w:val="Paragrafoelenco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59"/>
        </w:tabs>
        <w:autoSpaceDE w:val="0"/>
        <w:autoSpaceDN w:val="0"/>
        <w:ind w:left="1098" w:right="338"/>
        <w:contextualSpacing w:val="0"/>
        <w:jc w:val="both"/>
      </w:pPr>
      <w:r w:rsidRPr="00900761">
        <w:t>favorisce un clima collaborativo all'interno della classe e nelle relazioni con le famiglie propone progetti di educazione alla legalità e alla cittadinanza</w:t>
      </w:r>
      <w:r w:rsidRPr="00900761">
        <w:rPr>
          <w:spacing w:val="-5"/>
        </w:rPr>
        <w:t xml:space="preserve"> </w:t>
      </w:r>
      <w:r w:rsidRPr="00900761">
        <w:t>attiva.</w:t>
      </w:r>
    </w:p>
    <w:p w:rsidR="00965DC7" w:rsidRPr="00900761" w:rsidRDefault="00965DC7" w:rsidP="00965DC7">
      <w:pPr>
        <w:pStyle w:val="Titolo2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79"/>
        </w:tabs>
        <w:autoSpaceDE w:val="0"/>
        <w:autoSpaceDN w:val="0"/>
        <w:ind w:left="578" w:hanging="246"/>
        <w:rPr>
          <w:b w:val="0"/>
          <w:sz w:val="22"/>
          <w:szCs w:val="22"/>
        </w:rPr>
      </w:pPr>
      <w:r w:rsidRPr="00900761">
        <w:rPr>
          <w:sz w:val="22"/>
          <w:szCs w:val="22"/>
          <w:u w:val="thick" w:color="FF0000"/>
        </w:rPr>
        <w:t>IL</w:t>
      </w:r>
      <w:r w:rsidRPr="00900761">
        <w:rPr>
          <w:spacing w:val="-1"/>
          <w:sz w:val="22"/>
          <w:szCs w:val="22"/>
          <w:u w:val="thick" w:color="FF0000"/>
        </w:rPr>
        <w:t xml:space="preserve"> </w:t>
      </w:r>
      <w:r w:rsidRPr="00900761">
        <w:rPr>
          <w:sz w:val="22"/>
          <w:szCs w:val="22"/>
          <w:u w:val="thick" w:color="FF0000"/>
        </w:rPr>
        <w:t>DOCENTE</w:t>
      </w:r>
      <w:r w:rsidRPr="00900761">
        <w:rPr>
          <w:b w:val="0"/>
          <w:sz w:val="22"/>
          <w:szCs w:val="22"/>
        </w:rPr>
        <w:t>:</w:t>
      </w:r>
    </w:p>
    <w:p w:rsidR="00965DC7" w:rsidRPr="00900761" w:rsidRDefault="00965DC7" w:rsidP="00965DC7">
      <w:pPr>
        <w:pStyle w:val="Corpotesto"/>
        <w:spacing w:before="9"/>
        <w:ind w:left="0" w:firstLine="0"/>
        <w:rPr>
          <w:rFonts w:ascii="Tahoma" w:hAnsi="Tahoma" w:cs="Tahoma"/>
        </w:rPr>
      </w:pPr>
    </w:p>
    <w:p w:rsidR="00965DC7" w:rsidRPr="00900761" w:rsidRDefault="00965DC7" w:rsidP="00965DC7">
      <w:pPr>
        <w:pStyle w:val="Paragrafoelenco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spacing w:before="93"/>
        <w:ind w:right="337"/>
        <w:contextualSpacing w:val="0"/>
        <w:jc w:val="both"/>
      </w:pPr>
      <w:r w:rsidRPr="00900761">
        <w:t>intraprende azioni congruenti con i propri alunni, tenuto conto che l’istruzione ha un ruolo fondamentale sia nell’acquisizione e rispetto delle norme relative alla convivenza civile, sia nella trasmissione dei valori legati ad un uso responsabile di</w:t>
      </w:r>
      <w:r w:rsidRPr="00900761">
        <w:rPr>
          <w:spacing w:val="-8"/>
        </w:rPr>
        <w:t xml:space="preserve"> </w:t>
      </w:r>
      <w:r w:rsidRPr="00900761">
        <w:t>internet;</w:t>
      </w:r>
    </w:p>
    <w:p w:rsidR="00965DC7" w:rsidRPr="00900761" w:rsidRDefault="00965DC7" w:rsidP="00965DC7">
      <w:pPr>
        <w:pStyle w:val="Paragrafoelenco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ind w:right="334"/>
        <w:contextualSpacing w:val="0"/>
        <w:jc w:val="both"/>
      </w:pPr>
      <w:r w:rsidRPr="00900761">
        <w:t>valorizza nell'attività didattica modalità di lavoro di tipo cooperativo e spazi di riflessioni adeguati al livello di età degli</w:t>
      </w:r>
      <w:r w:rsidRPr="00900761">
        <w:rPr>
          <w:spacing w:val="-1"/>
        </w:rPr>
        <w:t xml:space="preserve"> </w:t>
      </w:r>
      <w:r w:rsidRPr="00900761">
        <w:t>alunni.</w:t>
      </w:r>
    </w:p>
    <w:p w:rsidR="00965DC7" w:rsidRPr="00900761" w:rsidRDefault="00965DC7" w:rsidP="00965DC7">
      <w:pPr>
        <w:pStyle w:val="Titolo2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79"/>
        </w:tabs>
        <w:autoSpaceDE w:val="0"/>
        <w:autoSpaceDN w:val="0"/>
        <w:ind w:left="578" w:hanging="246"/>
        <w:rPr>
          <w:b w:val="0"/>
          <w:sz w:val="22"/>
          <w:szCs w:val="22"/>
        </w:rPr>
      </w:pPr>
      <w:r w:rsidRPr="00900761">
        <w:rPr>
          <w:sz w:val="22"/>
          <w:szCs w:val="22"/>
          <w:u w:val="thick" w:color="FF0000"/>
        </w:rPr>
        <w:t>I</w:t>
      </w:r>
      <w:r w:rsidRPr="00900761">
        <w:rPr>
          <w:spacing w:val="-2"/>
          <w:sz w:val="22"/>
          <w:szCs w:val="22"/>
          <w:u w:val="thick" w:color="FF0000"/>
        </w:rPr>
        <w:t xml:space="preserve"> </w:t>
      </w:r>
      <w:r w:rsidRPr="00900761">
        <w:rPr>
          <w:sz w:val="22"/>
          <w:szCs w:val="22"/>
          <w:u w:val="thick" w:color="FF0000"/>
        </w:rPr>
        <w:t>GENITORI</w:t>
      </w:r>
      <w:r w:rsidRPr="00900761">
        <w:rPr>
          <w:b w:val="0"/>
          <w:sz w:val="22"/>
          <w:szCs w:val="22"/>
        </w:rPr>
        <w:t>:</w:t>
      </w:r>
    </w:p>
    <w:p w:rsidR="00965DC7" w:rsidRPr="00900761" w:rsidRDefault="00965DC7" w:rsidP="00965DC7">
      <w:pPr>
        <w:pStyle w:val="Paragrafoelenco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spacing w:before="131"/>
        <w:ind w:right="334"/>
        <w:contextualSpacing w:val="0"/>
        <w:jc w:val="both"/>
      </w:pPr>
      <w:r w:rsidRPr="00900761">
        <w:t>partecipano attivamente alle azioni di formazione/informazione, istituite dalle scuole, sui comportamenti sintomatici del bullismo e del</w:t>
      </w:r>
      <w:r w:rsidRPr="00900761">
        <w:rPr>
          <w:spacing w:val="-4"/>
        </w:rPr>
        <w:t xml:space="preserve"> </w:t>
      </w:r>
      <w:proofErr w:type="spellStart"/>
      <w:r w:rsidRPr="00900761">
        <w:t>cyberbullismo</w:t>
      </w:r>
      <w:proofErr w:type="spellEnd"/>
      <w:r w:rsidRPr="00900761">
        <w:t>;</w:t>
      </w:r>
    </w:p>
    <w:p w:rsidR="00965DC7" w:rsidRPr="00900761" w:rsidRDefault="00965DC7" w:rsidP="00965DC7">
      <w:pPr>
        <w:pStyle w:val="Paragrafoelenco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contextualSpacing w:val="0"/>
      </w:pPr>
      <w:r w:rsidRPr="00900761">
        <w:t>sono attenti ai comportamenti dei propri</w:t>
      </w:r>
      <w:r w:rsidRPr="00900761">
        <w:rPr>
          <w:spacing w:val="-11"/>
        </w:rPr>
        <w:t xml:space="preserve"> </w:t>
      </w:r>
      <w:r w:rsidRPr="00900761">
        <w:t>figli;</w:t>
      </w:r>
    </w:p>
    <w:p w:rsidR="00965DC7" w:rsidRPr="00900761" w:rsidRDefault="00965DC7" w:rsidP="00965DC7">
      <w:pPr>
        <w:pStyle w:val="Paragrafoelenco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spacing w:before="127"/>
        <w:ind w:right="329"/>
        <w:contextualSpacing w:val="0"/>
        <w:jc w:val="both"/>
      </w:pPr>
      <w:r w:rsidRPr="00900761">
        <w:t>vigilano sull’uso delle tecnologie da parte dei ragazzi, con particolare attenzione ai tempi, alle modalità, agli atteggiamenti conseguenti (i genitori dovrebbero allertarsi se il proprio figlio, dopo l’uso di internet o del proprio telefonino, mostra stati depressivi, ansiosi o paura);</w:t>
      </w:r>
    </w:p>
    <w:p w:rsidR="00965DC7" w:rsidRPr="00900761" w:rsidRDefault="00965DC7" w:rsidP="00965DC7">
      <w:pPr>
        <w:pStyle w:val="Paragrafoelenco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ind w:right="332"/>
        <w:contextualSpacing w:val="0"/>
        <w:jc w:val="both"/>
      </w:pPr>
      <w:r w:rsidRPr="00900761">
        <w:t>conoscono le azioni messe in campo dalla scuola e collaborano secondo le modalità previste dal Patto di</w:t>
      </w:r>
      <w:r w:rsidRPr="00900761">
        <w:rPr>
          <w:spacing w:val="-3"/>
        </w:rPr>
        <w:t xml:space="preserve"> </w:t>
      </w:r>
      <w:r w:rsidRPr="00900761">
        <w:t>corresponsabilità;</w:t>
      </w:r>
    </w:p>
    <w:p w:rsidR="00965DC7" w:rsidRPr="00900761" w:rsidRDefault="00965DC7" w:rsidP="00965DC7">
      <w:pPr>
        <w:pStyle w:val="Paragrafoelenco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spacing w:before="1"/>
        <w:contextualSpacing w:val="0"/>
      </w:pPr>
      <w:r w:rsidRPr="00900761">
        <w:t>conoscono il codice di comportamento dello</w:t>
      </w:r>
      <w:r w:rsidRPr="00900761">
        <w:rPr>
          <w:spacing w:val="-3"/>
        </w:rPr>
        <w:t xml:space="preserve"> </w:t>
      </w:r>
      <w:r w:rsidRPr="00900761">
        <w:t>studente;</w:t>
      </w:r>
    </w:p>
    <w:p w:rsidR="00965DC7" w:rsidRPr="00900761" w:rsidRDefault="00965DC7" w:rsidP="00965DC7">
      <w:pPr>
        <w:pStyle w:val="Paragrafoelenco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spacing w:before="126"/>
        <w:ind w:right="336"/>
        <w:contextualSpacing w:val="0"/>
        <w:jc w:val="both"/>
      </w:pPr>
      <w:r w:rsidRPr="00900761">
        <w:lastRenderedPageBreak/>
        <w:t xml:space="preserve">conoscono le sanzioni previste da regolamento d’istituto nei casi di bullismo, </w:t>
      </w:r>
      <w:proofErr w:type="spellStart"/>
      <w:r w:rsidRPr="00900761">
        <w:t>cyberbullismo</w:t>
      </w:r>
      <w:proofErr w:type="spellEnd"/>
      <w:r w:rsidRPr="00900761">
        <w:t xml:space="preserve"> e navigazione on-line a</w:t>
      </w:r>
      <w:r w:rsidRPr="00900761">
        <w:rPr>
          <w:spacing w:val="-1"/>
        </w:rPr>
        <w:t xml:space="preserve"> </w:t>
      </w:r>
      <w:r w:rsidRPr="00900761">
        <w:t>rischio.</w:t>
      </w:r>
    </w:p>
    <w:p w:rsidR="00965DC7" w:rsidRPr="00900761" w:rsidRDefault="00965DC7" w:rsidP="00965DC7">
      <w:pPr>
        <w:pStyle w:val="Titolo2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79"/>
        </w:tabs>
        <w:autoSpaceDE w:val="0"/>
        <w:autoSpaceDN w:val="0"/>
        <w:ind w:left="578" w:hanging="246"/>
        <w:rPr>
          <w:b w:val="0"/>
          <w:sz w:val="22"/>
          <w:szCs w:val="22"/>
        </w:rPr>
      </w:pPr>
      <w:r w:rsidRPr="00900761">
        <w:rPr>
          <w:sz w:val="22"/>
          <w:szCs w:val="22"/>
          <w:u w:val="thick" w:color="FF0000"/>
        </w:rPr>
        <w:t xml:space="preserve">GLI </w:t>
      </w:r>
      <w:r w:rsidRPr="00900761">
        <w:rPr>
          <w:spacing w:val="-3"/>
          <w:sz w:val="22"/>
          <w:szCs w:val="22"/>
          <w:u w:val="thick" w:color="FF0000"/>
        </w:rPr>
        <w:t>ALUNNI</w:t>
      </w:r>
      <w:r w:rsidRPr="00900761">
        <w:rPr>
          <w:b w:val="0"/>
          <w:spacing w:val="-3"/>
          <w:sz w:val="22"/>
          <w:szCs w:val="22"/>
        </w:rPr>
        <w:t>:</w:t>
      </w:r>
    </w:p>
    <w:p w:rsidR="00965DC7" w:rsidRPr="00900761" w:rsidRDefault="00965DC7" w:rsidP="00965DC7">
      <w:pPr>
        <w:pStyle w:val="Paragrafoelenco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spacing w:before="129"/>
        <w:ind w:right="333"/>
        <w:contextualSpacing w:val="0"/>
        <w:jc w:val="both"/>
      </w:pPr>
      <w:r w:rsidRPr="00900761">
        <w:t>sono coinvolti nella progettazione e nella realizzazione delle iniziative scolastiche, al fine di favorire un miglioramento del clima relazionale; in particolare, dopo opportuna</w:t>
      </w:r>
      <w:r w:rsidRPr="00900761">
        <w:rPr>
          <w:spacing w:val="-28"/>
        </w:rPr>
        <w:t xml:space="preserve"> </w:t>
      </w:r>
      <w:r w:rsidRPr="00900761">
        <w:t>formazione,</w:t>
      </w:r>
    </w:p>
    <w:p w:rsidR="00965DC7" w:rsidRPr="00900761" w:rsidRDefault="00965DC7" w:rsidP="00965DC7">
      <w:pPr>
        <w:pStyle w:val="Paragrafoelenco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contextualSpacing w:val="0"/>
      </w:pPr>
      <w:r w:rsidRPr="00900761">
        <w:t>possono operare come tutor per altri</w:t>
      </w:r>
      <w:r w:rsidRPr="00900761">
        <w:rPr>
          <w:spacing w:val="-9"/>
        </w:rPr>
        <w:t xml:space="preserve"> </w:t>
      </w:r>
      <w:r w:rsidRPr="00900761">
        <w:t>studenti;</w:t>
      </w:r>
    </w:p>
    <w:p w:rsidR="00965DC7" w:rsidRPr="00900761" w:rsidRDefault="00965DC7" w:rsidP="00965DC7">
      <w:pPr>
        <w:pStyle w:val="Paragrafoelenco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spacing w:before="126"/>
        <w:ind w:right="335"/>
        <w:contextualSpacing w:val="0"/>
        <w:jc w:val="both"/>
      </w:pPr>
      <w:r w:rsidRPr="00900761">
        <w:t xml:space="preserve">imparano le regole basilari, per rispettare gli altri, quando sono connessi alla rete, facendo attenzione alle comunicazioni (email, sms, </w:t>
      </w:r>
      <w:proofErr w:type="spellStart"/>
      <w:r w:rsidRPr="00900761">
        <w:t>mms</w:t>
      </w:r>
      <w:proofErr w:type="spellEnd"/>
      <w:r w:rsidRPr="00900761">
        <w:t>) che</w:t>
      </w:r>
      <w:r w:rsidRPr="00900761">
        <w:rPr>
          <w:spacing w:val="-7"/>
        </w:rPr>
        <w:t xml:space="preserve"> </w:t>
      </w:r>
      <w:r w:rsidRPr="00900761">
        <w:t>inviano.</w:t>
      </w:r>
    </w:p>
    <w:p w:rsidR="00965DC7" w:rsidRPr="00900761" w:rsidRDefault="00965DC7" w:rsidP="00965DC7">
      <w:pPr>
        <w:pStyle w:val="Paragrafoelenco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spacing w:before="71"/>
        <w:ind w:right="451" w:firstLine="0"/>
        <w:contextualSpacing w:val="0"/>
        <w:jc w:val="both"/>
      </w:pPr>
      <w:r w:rsidRPr="00900761">
        <w:t>non è loro consentito, durante le attività didattiche o comunque all’interno della scuola, acquisire – mediante telefonini cellulari o altri dispositivi elettronici - immagini, filmati o registrazioni vocali, se non per finalità didattiche, previo consenso del docente. La divulgazione</w:t>
      </w:r>
      <w:r w:rsidRPr="00900761">
        <w:rPr>
          <w:spacing w:val="25"/>
        </w:rPr>
        <w:t xml:space="preserve"> </w:t>
      </w:r>
      <w:r w:rsidRPr="00900761">
        <w:t>del</w:t>
      </w:r>
      <w:r w:rsidRPr="00900761">
        <w:rPr>
          <w:spacing w:val="25"/>
        </w:rPr>
        <w:t xml:space="preserve"> </w:t>
      </w:r>
      <w:r w:rsidRPr="00900761">
        <w:t>materiale</w:t>
      </w:r>
      <w:r w:rsidRPr="00900761">
        <w:rPr>
          <w:spacing w:val="25"/>
        </w:rPr>
        <w:t xml:space="preserve"> </w:t>
      </w:r>
      <w:r w:rsidRPr="00900761">
        <w:t>acquisito</w:t>
      </w:r>
      <w:r w:rsidRPr="00900761">
        <w:rPr>
          <w:spacing w:val="25"/>
        </w:rPr>
        <w:t xml:space="preserve"> </w:t>
      </w:r>
      <w:r w:rsidRPr="00900761">
        <w:t>all’interno</w:t>
      </w:r>
      <w:r w:rsidRPr="00900761">
        <w:rPr>
          <w:spacing w:val="22"/>
        </w:rPr>
        <w:t xml:space="preserve"> </w:t>
      </w:r>
      <w:r w:rsidRPr="00900761">
        <w:t>dell’istituto</w:t>
      </w:r>
      <w:r w:rsidRPr="00900761">
        <w:rPr>
          <w:spacing w:val="25"/>
        </w:rPr>
        <w:t xml:space="preserve"> </w:t>
      </w:r>
      <w:r w:rsidRPr="00900761">
        <w:t>è</w:t>
      </w:r>
      <w:r w:rsidRPr="00900761">
        <w:rPr>
          <w:spacing w:val="22"/>
        </w:rPr>
        <w:t xml:space="preserve"> </w:t>
      </w:r>
      <w:r w:rsidRPr="00900761">
        <w:t>utilizzabile</w:t>
      </w:r>
      <w:r w:rsidRPr="00900761">
        <w:rPr>
          <w:spacing w:val="25"/>
        </w:rPr>
        <w:t xml:space="preserve"> </w:t>
      </w:r>
      <w:r w:rsidRPr="00900761">
        <w:t>solo</w:t>
      </w:r>
      <w:r w:rsidRPr="00900761">
        <w:rPr>
          <w:spacing w:val="25"/>
        </w:rPr>
        <w:t xml:space="preserve"> </w:t>
      </w:r>
      <w:r w:rsidRPr="00900761">
        <w:t>per</w:t>
      </w:r>
      <w:r w:rsidRPr="00900761">
        <w:rPr>
          <w:spacing w:val="21"/>
        </w:rPr>
        <w:t xml:space="preserve"> </w:t>
      </w:r>
      <w:r w:rsidRPr="00900761">
        <w:t>fini</w:t>
      </w:r>
      <w:r w:rsidR="009D23C6">
        <w:t xml:space="preserve"> </w:t>
      </w:r>
      <w:r w:rsidRPr="00900761">
        <w:t>esclusivamente personali di studio o documentazione, e comunque nel rispetto del diritto alla riservatezza di tutti;</w:t>
      </w:r>
    </w:p>
    <w:p w:rsidR="00965DC7" w:rsidRPr="00900761" w:rsidRDefault="00965DC7" w:rsidP="00965DC7">
      <w:pPr>
        <w:pStyle w:val="Paragrafoelenco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ind w:right="331"/>
        <w:contextualSpacing w:val="0"/>
        <w:jc w:val="both"/>
      </w:pPr>
      <w:r w:rsidRPr="00900761">
        <w:t>durante le lezioni o le attività didattiche in genere non si possono usare cellulari, giochi elettronici e riproduttori di musica, se non per finalità didattiche, previo consenso del docente.</w:t>
      </w:r>
    </w:p>
    <w:p w:rsidR="00965DC7" w:rsidRPr="00900761" w:rsidRDefault="00965DC7" w:rsidP="00965DC7">
      <w:pPr>
        <w:pStyle w:val="Titolo1"/>
        <w:spacing w:before="4"/>
        <w:ind w:left="2654" w:right="2656"/>
        <w:jc w:val="center"/>
        <w:rPr>
          <w:sz w:val="22"/>
          <w:szCs w:val="22"/>
        </w:rPr>
      </w:pPr>
      <w:r w:rsidRPr="00900761">
        <w:rPr>
          <w:sz w:val="22"/>
          <w:szCs w:val="22"/>
        </w:rPr>
        <w:t>MANCANZE DISCIPLINARI</w:t>
      </w:r>
    </w:p>
    <w:p w:rsidR="00965DC7" w:rsidRPr="00900761" w:rsidRDefault="00965DC7" w:rsidP="00965DC7">
      <w:pPr>
        <w:pStyle w:val="Corpotesto"/>
        <w:spacing w:before="139"/>
        <w:ind w:left="332" w:firstLine="0"/>
        <w:jc w:val="both"/>
        <w:rPr>
          <w:rFonts w:ascii="Tahoma" w:hAnsi="Tahoma" w:cs="Tahoma"/>
        </w:rPr>
      </w:pPr>
      <w:r w:rsidRPr="00900761">
        <w:rPr>
          <w:rFonts w:ascii="Tahoma" w:hAnsi="Tahoma" w:cs="Tahoma"/>
        </w:rPr>
        <w:t xml:space="preserve">Sono da considerarsi tipologie persecutorie qualificate come </w:t>
      </w:r>
      <w:r w:rsidRPr="00900761">
        <w:rPr>
          <w:rFonts w:ascii="Tahoma" w:hAnsi="Tahoma" w:cs="Tahoma"/>
          <w:i/>
        </w:rPr>
        <w:t>Bullismo</w:t>
      </w:r>
      <w:r w:rsidRPr="00900761">
        <w:rPr>
          <w:rFonts w:ascii="Tahoma" w:hAnsi="Tahoma" w:cs="Tahoma"/>
        </w:rPr>
        <w:t>:</w:t>
      </w:r>
    </w:p>
    <w:p w:rsidR="00965DC7" w:rsidRPr="00900761" w:rsidRDefault="00965DC7" w:rsidP="00965DC7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spacing w:before="126"/>
        <w:ind w:firstLine="361"/>
        <w:contextualSpacing w:val="0"/>
      </w:pPr>
      <w:r w:rsidRPr="00900761">
        <w:t>la violenza fisica, psicologica o l’intimidazione del gruppo,</w:t>
      </w:r>
      <w:r w:rsidR="009D23C6">
        <w:t xml:space="preserve"> </w:t>
      </w:r>
      <w:r w:rsidRPr="00900761">
        <w:t>specie se</w:t>
      </w:r>
      <w:r w:rsidRPr="00900761">
        <w:rPr>
          <w:spacing w:val="-16"/>
        </w:rPr>
        <w:t xml:space="preserve"> </w:t>
      </w:r>
      <w:r w:rsidRPr="00900761">
        <w:t>reiterata;</w:t>
      </w:r>
    </w:p>
    <w:p w:rsidR="00965DC7" w:rsidRPr="00900761" w:rsidRDefault="00965DC7" w:rsidP="00965DC7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spacing w:before="126"/>
        <w:ind w:firstLine="361"/>
        <w:contextualSpacing w:val="0"/>
      </w:pPr>
      <w:r w:rsidRPr="00900761">
        <w:t>l’intenzione di</w:t>
      </w:r>
      <w:r w:rsidRPr="00900761">
        <w:rPr>
          <w:spacing w:val="-1"/>
        </w:rPr>
        <w:t xml:space="preserve"> </w:t>
      </w:r>
      <w:r w:rsidRPr="00900761">
        <w:t>nuocere;</w:t>
      </w:r>
    </w:p>
    <w:p w:rsidR="00965DC7" w:rsidRPr="00900761" w:rsidRDefault="00965DC7" w:rsidP="00965DC7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spacing w:before="126"/>
        <w:ind w:right="6803" w:firstLine="361"/>
        <w:contextualSpacing w:val="0"/>
      </w:pPr>
      <w:r w:rsidRPr="00900761">
        <w:t>l’isolamento della vittima</w:t>
      </w:r>
      <w:r w:rsidRPr="00900761">
        <w:rPr>
          <w:i/>
        </w:rPr>
        <w:t xml:space="preserve">. </w:t>
      </w:r>
      <w:r w:rsidRPr="00900761">
        <w:t>Rientrano nel</w:t>
      </w:r>
      <w:r w:rsidRPr="00900761">
        <w:rPr>
          <w:spacing w:val="-3"/>
        </w:rPr>
        <w:t xml:space="preserve"> </w:t>
      </w:r>
      <w:proofErr w:type="spellStart"/>
      <w:r w:rsidRPr="00900761">
        <w:rPr>
          <w:i/>
        </w:rPr>
        <w:t>Cyberbullismo</w:t>
      </w:r>
      <w:proofErr w:type="spellEnd"/>
      <w:r w:rsidRPr="00900761">
        <w:t>:</w:t>
      </w:r>
    </w:p>
    <w:p w:rsidR="00965DC7" w:rsidRPr="00900761" w:rsidRDefault="00965DC7" w:rsidP="00965DC7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ind w:firstLine="361"/>
        <w:contextualSpacing w:val="0"/>
      </w:pPr>
      <w:proofErr w:type="spellStart"/>
      <w:r w:rsidRPr="00900761">
        <w:rPr>
          <w:i/>
        </w:rPr>
        <w:t>Flaming</w:t>
      </w:r>
      <w:proofErr w:type="spellEnd"/>
      <w:r w:rsidRPr="00900761">
        <w:t>: Litigi on line nei quali si fa uso di un linguaggio violento e</w:t>
      </w:r>
      <w:r w:rsidRPr="00900761">
        <w:rPr>
          <w:spacing w:val="-16"/>
        </w:rPr>
        <w:t xml:space="preserve"> </w:t>
      </w:r>
      <w:r w:rsidRPr="00900761">
        <w:t>volgare.</w:t>
      </w:r>
    </w:p>
    <w:p w:rsidR="00965DC7" w:rsidRPr="00900761" w:rsidRDefault="00965DC7" w:rsidP="00965DC7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spacing w:before="130"/>
        <w:ind w:firstLine="361"/>
        <w:contextualSpacing w:val="0"/>
      </w:pPr>
      <w:proofErr w:type="spellStart"/>
      <w:r w:rsidRPr="00900761">
        <w:rPr>
          <w:i/>
        </w:rPr>
        <w:t>Harassment</w:t>
      </w:r>
      <w:proofErr w:type="spellEnd"/>
      <w:r w:rsidRPr="00900761">
        <w:t>: molestie attuate attraverso l’invio ripetuto di linguaggi</w:t>
      </w:r>
      <w:r w:rsidRPr="00900761">
        <w:rPr>
          <w:spacing w:val="-15"/>
        </w:rPr>
        <w:t xml:space="preserve"> </w:t>
      </w:r>
      <w:r w:rsidRPr="00900761">
        <w:t>offensivi.</w:t>
      </w:r>
    </w:p>
    <w:p w:rsidR="00965DC7" w:rsidRPr="00900761" w:rsidRDefault="00965DC7" w:rsidP="00965DC7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spacing w:before="126"/>
        <w:ind w:left="1053" w:right="334"/>
        <w:contextualSpacing w:val="0"/>
      </w:pPr>
      <w:proofErr w:type="spellStart"/>
      <w:r w:rsidRPr="00900761">
        <w:rPr>
          <w:i/>
        </w:rPr>
        <w:t>Cyberstalking</w:t>
      </w:r>
      <w:proofErr w:type="spellEnd"/>
      <w:r w:rsidRPr="00900761">
        <w:t>: invio ripetuto di messaggi che includono esplicite minacce fisiche, al punto che la vittima arriva a temere per la propria</w:t>
      </w:r>
      <w:r w:rsidRPr="00900761">
        <w:rPr>
          <w:spacing w:val="-7"/>
        </w:rPr>
        <w:t xml:space="preserve"> </w:t>
      </w:r>
      <w:r w:rsidRPr="00900761">
        <w:t>incolumità.</w:t>
      </w:r>
    </w:p>
    <w:p w:rsidR="00965DC7" w:rsidRPr="00900761" w:rsidRDefault="009D23C6" w:rsidP="00965DC7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ind w:left="1053" w:right="334"/>
        <w:contextualSpacing w:val="0"/>
        <w:jc w:val="both"/>
      </w:pPr>
      <w:r>
        <w:rPr>
          <w:i/>
        </w:rPr>
        <w:t>Denigrazione</w:t>
      </w:r>
      <w:bookmarkStart w:id="0" w:name="_GoBack"/>
      <w:bookmarkEnd w:id="0"/>
      <w:r w:rsidR="00965DC7" w:rsidRPr="00900761">
        <w:t>: pubblicazione all’interno di comunità virtuali , quali newsgroup, blog, forum di discussione, messaggistica immediata, siti internet,… di pettegolezzi e commenti crudeli, calunniosi e</w:t>
      </w:r>
      <w:r w:rsidR="00965DC7" w:rsidRPr="00900761">
        <w:rPr>
          <w:spacing w:val="-2"/>
        </w:rPr>
        <w:t xml:space="preserve"> </w:t>
      </w:r>
      <w:r w:rsidR="00965DC7" w:rsidRPr="00900761">
        <w:t>denigratori.</w:t>
      </w:r>
    </w:p>
    <w:p w:rsidR="00965DC7" w:rsidRPr="00900761" w:rsidRDefault="00965DC7" w:rsidP="00965DC7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ind w:left="1053" w:right="329"/>
        <w:contextualSpacing w:val="0"/>
      </w:pPr>
      <w:r w:rsidRPr="00900761">
        <w:rPr>
          <w:i/>
        </w:rPr>
        <w:t>Outing estorto</w:t>
      </w:r>
      <w:r w:rsidRPr="00900761">
        <w:t>: registrazione delle confidenze – raccolte all’interno di un ambiente privato- creando un clima di fiducia e poi inserite integralmente in un blog</w:t>
      </w:r>
      <w:r w:rsidRPr="00900761">
        <w:rPr>
          <w:spacing w:val="-13"/>
        </w:rPr>
        <w:t xml:space="preserve"> </w:t>
      </w:r>
      <w:r w:rsidRPr="00900761">
        <w:t>pubblico.</w:t>
      </w:r>
    </w:p>
    <w:p w:rsidR="00965DC7" w:rsidRPr="00900761" w:rsidRDefault="00965DC7" w:rsidP="00965DC7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ind w:left="1053" w:right="335"/>
        <w:contextualSpacing w:val="0"/>
      </w:pPr>
      <w:proofErr w:type="spellStart"/>
      <w:r w:rsidRPr="00900761">
        <w:rPr>
          <w:i/>
        </w:rPr>
        <w:t>Impersonificazione</w:t>
      </w:r>
      <w:proofErr w:type="spellEnd"/>
      <w:r w:rsidRPr="00900761">
        <w:t>: insinuazione all’interno dell’account di un’altra persona con l’obiettivo di inviare dal medesimo messaggi ingiuriosi che screditino la</w:t>
      </w:r>
      <w:r w:rsidRPr="00900761">
        <w:rPr>
          <w:spacing w:val="-9"/>
        </w:rPr>
        <w:t xml:space="preserve"> </w:t>
      </w:r>
      <w:r w:rsidRPr="00900761">
        <w:t>vittima.</w:t>
      </w:r>
    </w:p>
    <w:p w:rsidR="00965DC7" w:rsidRPr="00900761" w:rsidRDefault="00965DC7" w:rsidP="00965DC7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ind w:firstLine="361"/>
        <w:contextualSpacing w:val="0"/>
      </w:pPr>
      <w:r w:rsidRPr="00900761">
        <w:rPr>
          <w:i/>
        </w:rPr>
        <w:t>Esclusione</w:t>
      </w:r>
      <w:r w:rsidRPr="00900761">
        <w:t>: estromissione intenzionale dall’attività on</w:t>
      </w:r>
      <w:r w:rsidRPr="00900761">
        <w:rPr>
          <w:spacing w:val="-1"/>
        </w:rPr>
        <w:t xml:space="preserve"> </w:t>
      </w:r>
      <w:r w:rsidRPr="00900761">
        <w:t>line.</w:t>
      </w:r>
    </w:p>
    <w:p w:rsidR="00965DC7" w:rsidRPr="00900761" w:rsidRDefault="00965DC7" w:rsidP="00965DC7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15"/>
          <w:tab w:val="left" w:pos="1116"/>
        </w:tabs>
        <w:autoSpaceDE w:val="0"/>
        <w:autoSpaceDN w:val="0"/>
        <w:spacing w:before="124"/>
        <w:ind w:left="1053" w:right="334"/>
        <w:contextualSpacing w:val="0"/>
      </w:pPr>
      <w:proofErr w:type="spellStart"/>
      <w:r w:rsidRPr="00900761">
        <w:rPr>
          <w:i/>
        </w:rPr>
        <w:t>Sexting</w:t>
      </w:r>
      <w:proofErr w:type="spellEnd"/>
      <w:r w:rsidRPr="00900761">
        <w:t xml:space="preserve">: invio di messaggi via </w:t>
      </w:r>
      <w:proofErr w:type="spellStart"/>
      <w:r w:rsidRPr="00900761">
        <w:t>smartphone</w:t>
      </w:r>
      <w:proofErr w:type="spellEnd"/>
      <w:r w:rsidRPr="00900761">
        <w:t xml:space="preserve"> e Internet, corredati da immagini a sfondo sessuale.</w:t>
      </w:r>
    </w:p>
    <w:p w:rsidR="00965DC7" w:rsidRPr="00900761" w:rsidRDefault="00965DC7" w:rsidP="00965DC7">
      <w:pPr>
        <w:pStyle w:val="Titolo1"/>
        <w:spacing w:before="139"/>
        <w:ind w:left="498"/>
        <w:rPr>
          <w:sz w:val="22"/>
          <w:szCs w:val="22"/>
        </w:rPr>
      </w:pPr>
      <w:r w:rsidRPr="00900761">
        <w:rPr>
          <w:sz w:val="22"/>
          <w:szCs w:val="22"/>
        </w:rPr>
        <w:t xml:space="preserve">L’INTERVENTO IN CASI DI CYBERBULLISMO: </w:t>
      </w:r>
      <w:r w:rsidRPr="00900761">
        <w:rPr>
          <w:sz w:val="22"/>
          <w:szCs w:val="22"/>
          <w:u w:val="thick" w:color="FF0000"/>
        </w:rPr>
        <w:t>MISURE CORRETTIVE E SANZIONI</w:t>
      </w:r>
    </w:p>
    <w:p w:rsidR="00965DC7" w:rsidRPr="00900761" w:rsidRDefault="00965DC7" w:rsidP="00965DC7">
      <w:pPr>
        <w:pStyle w:val="Corpotesto"/>
        <w:spacing w:before="137"/>
        <w:ind w:left="332" w:right="328" w:firstLine="0"/>
        <w:jc w:val="both"/>
        <w:rPr>
          <w:rFonts w:ascii="Tahoma" w:hAnsi="Tahoma" w:cs="Tahoma"/>
        </w:rPr>
      </w:pPr>
      <w:r w:rsidRPr="00900761">
        <w:rPr>
          <w:rFonts w:ascii="Tahoma" w:hAnsi="Tahoma" w:cs="Tahoma"/>
        </w:rPr>
        <w:t xml:space="preserve">La scuola adotta sanzioni disciplinari che possono realizzarsi in attività a favore della comunità scolastica. Le sanzioni devono apparire come le conseguenze dell’atto di bullismo o di </w:t>
      </w:r>
      <w:proofErr w:type="spellStart"/>
      <w:r w:rsidRPr="00900761">
        <w:rPr>
          <w:rFonts w:ascii="Tahoma" w:hAnsi="Tahoma" w:cs="Tahoma"/>
        </w:rPr>
        <w:t>cyberbullismo</w:t>
      </w:r>
      <w:proofErr w:type="spellEnd"/>
      <w:r w:rsidRPr="00900761">
        <w:rPr>
          <w:rFonts w:ascii="Tahoma" w:hAnsi="Tahoma" w:cs="Tahoma"/>
        </w:rPr>
        <w:t xml:space="preserve"> e riflettere la gravità del fatto, in modo da dimostrare a tutti (studenti e genitori) che il bullismo ed il </w:t>
      </w:r>
      <w:proofErr w:type="spellStart"/>
      <w:r w:rsidRPr="00900761">
        <w:rPr>
          <w:rFonts w:ascii="Tahoma" w:hAnsi="Tahoma" w:cs="Tahoma"/>
        </w:rPr>
        <w:t>cyberbullismo</w:t>
      </w:r>
      <w:proofErr w:type="spellEnd"/>
      <w:r w:rsidRPr="00900761">
        <w:rPr>
          <w:rFonts w:ascii="Tahoma" w:hAnsi="Tahoma" w:cs="Tahoma"/>
        </w:rPr>
        <w:t xml:space="preserve"> </w:t>
      </w:r>
      <w:r w:rsidRPr="00900761">
        <w:rPr>
          <w:rFonts w:ascii="Tahoma" w:hAnsi="Tahoma" w:cs="Tahoma"/>
          <w:b/>
        </w:rPr>
        <w:t>non sono in nessun caso accettati</w:t>
      </w:r>
      <w:r w:rsidRPr="00900761">
        <w:rPr>
          <w:rFonts w:ascii="Tahoma" w:hAnsi="Tahoma" w:cs="Tahoma"/>
        </w:rPr>
        <w:t>.</w:t>
      </w:r>
    </w:p>
    <w:p w:rsidR="00965DC7" w:rsidRPr="00900761" w:rsidRDefault="00965DC7" w:rsidP="00965DC7">
      <w:pPr>
        <w:pStyle w:val="Corpotesto"/>
        <w:ind w:left="332" w:right="330" w:firstLine="0"/>
        <w:jc w:val="both"/>
        <w:rPr>
          <w:rFonts w:ascii="Tahoma" w:hAnsi="Tahoma" w:cs="Tahoma"/>
        </w:rPr>
      </w:pPr>
      <w:r w:rsidRPr="00900761">
        <w:rPr>
          <w:rFonts w:ascii="Tahoma" w:hAnsi="Tahoma" w:cs="Tahoma"/>
        </w:rPr>
        <w:t xml:space="preserve">Il provvedimento disciplinare dovrà tendere alla rieducazione ed al recupero dello studente. Tali misure/azioni dovranno essere strategicamente modulate a seconda delle realtà in cui vengono applicate ma il </w:t>
      </w:r>
      <w:proofErr w:type="spellStart"/>
      <w:r w:rsidRPr="00900761">
        <w:rPr>
          <w:rFonts w:ascii="Tahoma" w:hAnsi="Tahoma" w:cs="Tahoma"/>
        </w:rPr>
        <w:t>cyberbullo</w:t>
      </w:r>
      <w:proofErr w:type="spellEnd"/>
      <w:r w:rsidRPr="00900761">
        <w:rPr>
          <w:rFonts w:ascii="Tahoma" w:hAnsi="Tahoma" w:cs="Tahoma"/>
        </w:rPr>
        <w:t xml:space="preserve"> – che come detto spesso non è del tutto consapevole della sofferenza provocata – dovrebbe essere aiutato a comprendere la conseguenza del suo gesto nei confronti della vittima mediante la condivisione del dolore e la riflessione sulla </w:t>
      </w:r>
      <w:r w:rsidRPr="00900761">
        <w:rPr>
          <w:rFonts w:ascii="Tahoma" w:hAnsi="Tahoma" w:cs="Tahoma"/>
        </w:rPr>
        <w:lastRenderedPageBreak/>
        <w:t xml:space="preserve">condotta sbagliata messa in atto. Chi si comporta da </w:t>
      </w:r>
      <w:proofErr w:type="spellStart"/>
      <w:r w:rsidRPr="00900761">
        <w:rPr>
          <w:rFonts w:ascii="Tahoma" w:hAnsi="Tahoma" w:cs="Tahoma"/>
        </w:rPr>
        <w:t>cyberbullo</w:t>
      </w:r>
      <w:proofErr w:type="spellEnd"/>
      <w:r w:rsidRPr="00900761">
        <w:rPr>
          <w:rFonts w:ascii="Tahoma" w:hAnsi="Tahoma" w:cs="Tahoma"/>
        </w:rPr>
        <w:t xml:space="preserve"> esprime a sua volta malessere, immaturità, insicurezza e scarsa</w:t>
      </w:r>
      <w:r w:rsidRPr="00900761">
        <w:rPr>
          <w:rFonts w:ascii="Tahoma" w:hAnsi="Tahoma" w:cs="Tahoma"/>
          <w:spacing w:val="-2"/>
        </w:rPr>
        <w:t xml:space="preserve"> </w:t>
      </w:r>
      <w:r w:rsidRPr="00900761">
        <w:rPr>
          <w:rFonts w:ascii="Tahoma" w:hAnsi="Tahoma" w:cs="Tahoma"/>
        </w:rPr>
        <w:t>autostima.</w:t>
      </w:r>
    </w:p>
    <w:p w:rsidR="00965DC7" w:rsidRPr="00900761" w:rsidRDefault="00965DC7" w:rsidP="00965DC7">
      <w:pPr>
        <w:pStyle w:val="Corpotesto"/>
        <w:spacing w:before="71"/>
        <w:ind w:left="332" w:right="328" w:firstLine="0"/>
        <w:jc w:val="both"/>
        <w:rPr>
          <w:rFonts w:ascii="Tahoma" w:hAnsi="Tahoma" w:cs="Tahoma"/>
        </w:rPr>
      </w:pPr>
      <w:r w:rsidRPr="00900761">
        <w:rPr>
          <w:rFonts w:ascii="Tahoma" w:hAnsi="Tahoma" w:cs="Tahoma"/>
        </w:rPr>
        <w:t xml:space="preserve">In questa fase è determinante la collaborazione con i genitori. Da una parte essi non devono difendere in modo incondizionato i figli e sottovalutare i fatti considerandoli “una ragazzata”. Spesso si incorre in pensieri ed opinioni essenzialmente errati ma troppo spesso radicati: credere che sia un fenomeno facente parte della crescita oppure giudicare colpevole la vittima perché non è stata in grado di sapersi difendere o, addirittura, perché “se l’è andata a cercare”. Prima di tutto esistono implicazioni legali di cui spesso non si tiene conto. Se per un ragazzo entrare nel profilo </w:t>
      </w:r>
      <w:proofErr w:type="spellStart"/>
      <w:r w:rsidRPr="00900761">
        <w:rPr>
          <w:rFonts w:ascii="Tahoma" w:hAnsi="Tahoma" w:cs="Tahoma"/>
        </w:rPr>
        <w:t>Facebook</w:t>
      </w:r>
      <w:proofErr w:type="spellEnd"/>
      <w:r w:rsidRPr="00900761">
        <w:rPr>
          <w:rFonts w:ascii="Tahoma" w:hAnsi="Tahoma" w:cs="Tahoma"/>
        </w:rPr>
        <w:t xml:space="preserve"> di un compagno, impossessandosi della password, è poco più di uno scherzo, per la polizia postale è furto di identità. Divulgare messaggi denigratori su una compagna di classe può rappresentare diffamazione; in caso di foto che la ritraggono seminuda si parla di diffusione di materiale pedopornografico. E se il ragazzo ha più di 14 anni è perseguibile per</w:t>
      </w:r>
      <w:r w:rsidRPr="00900761">
        <w:rPr>
          <w:rFonts w:ascii="Tahoma" w:hAnsi="Tahoma" w:cs="Tahoma"/>
          <w:spacing w:val="-16"/>
        </w:rPr>
        <w:t xml:space="preserve"> </w:t>
      </w:r>
      <w:r w:rsidRPr="00900761">
        <w:rPr>
          <w:rFonts w:ascii="Tahoma" w:hAnsi="Tahoma" w:cs="Tahoma"/>
        </w:rPr>
        <w:t>legge.</w:t>
      </w:r>
    </w:p>
    <w:p w:rsidR="00965DC7" w:rsidRPr="00900761" w:rsidRDefault="00965DC7" w:rsidP="00965DC7">
      <w:pPr>
        <w:pStyle w:val="Corpotesto"/>
        <w:ind w:left="332" w:right="329" w:firstLine="0"/>
        <w:jc w:val="both"/>
        <w:rPr>
          <w:rFonts w:ascii="Tahoma" w:hAnsi="Tahoma" w:cs="Tahoma"/>
        </w:rPr>
      </w:pPr>
      <w:r w:rsidRPr="00900761">
        <w:rPr>
          <w:rFonts w:ascii="Tahoma" w:hAnsi="Tahoma" w:cs="Tahoma"/>
        </w:rPr>
        <w:t>Dall’altra parte, però, i genitori non dovrebbero neanche reagire in modo errato e spropositato anziché assumere un atteggiamento costruttivo. Se presente e se possibile, molto utile si rivelerà la collaborazione dello psicologo di</w:t>
      </w:r>
      <w:r w:rsidRPr="00900761">
        <w:rPr>
          <w:rFonts w:ascii="Tahoma" w:hAnsi="Tahoma" w:cs="Tahoma"/>
          <w:spacing w:val="-1"/>
        </w:rPr>
        <w:t xml:space="preserve"> </w:t>
      </w:r>
      <w:r w:rsidRPr="00900761">
        <w:rPr>
          <w:rFonts w:ascii="Tahoma" w:hAnsi="Tahoma" w:cs="Tahoma"/>
        </w:rPr>
        <w:t>istituto.</w:t>
      </w:r>
    </w:p>
    <w:p w:rsidR="00965DC7" w:rsidRPr="00900761" w:rsidRDefault="00965DC7" w:rsidP="00965DC7">
      <w:pPr>
        <w:pStyle w:val="Titolo1"/>
        <w:spacing w:before="182"/>
        <w:ind w:left="719"/>
        <w:rPr>
          <w:sz w:val="22"/>
          <w:szCs w:val="22"/>
        </w:rPr>
      </w:pPr>
      <w:r w:rsidRPr="00900761">
        <w:rPr>
          <w:sz w:val="22"/>
          <w:szCs w:val="22"/>
        </w:rPr>
        <w:t xml:space="preserve">SCHEMA PROCEDURE SCOLASTICHE IN CASO DI ATTI DI </w:t>
      </w:r>
      <w:r w:rsidRPr="00900761">
        <w:rPr>
          <w:sz w:val="22"/>
          <w:szCs w:val="22"/>
          <w:u w:val="thick" w:color="FF0000"/>
        </w:rPr>
        <w:t>CYBERBULLISMO</w:t>
      </w:r>
    </w:p>
    <w:p w:rsidR="00965DC7" w:rsidRPr="00900761" w:rsidRDefault="00965DC7" w:rsidP="00965DC7">
      <w:pPr>
        <w:pStyle w:val="Corpotesto"/>
        <w:spacing w:before="139"/>
        <w:ind w:left="332" w:right="451" w:firstLine="0"/>
        <w:rPr>
          <w:rFonts w:ascii="Tahoma" w:hAnsi="Tahoma" w:cs="Tahoma"/>
        </w:rPr>
      </w:pPr>
      <w:r w:rsidRPr="00900761">
        <w:rPr>
          <w:rFonts w:ascii="Tahoma" w:hAnsi="Tahoma" w:cs="Tahoma"/>
        </w:rPr>
        <w:t xml:space="preserve">Quando si viene a conoscenza di un atto che potrebbe essere configurabile come </w:t>
      </w:r>
      <w:proofErr w:type="spellStart"/>
      <w:r w:rsidRPr="00900761">
        <w:rPr>
          <w:rFonts w:ascii="Tahoma" w:hAnsi="Tahoma" w:cs="Tahoma"/>
        </w:rPr>
        <w:t>cyberbullismo</w:t>
      </w:r>
      <w:proofErr w:type="spellEnd"/>
      <w:r w:rsidRPr="00900761">
        <w:rPr>
          <w:rFonts w:ascii="Tahoma" w:hAnsi="Tahoma" w:cs="Tahoma"/>
        </w:rPr>
        <w:t xml:space="preserve"> ne consegue l’informazione immediata al Dirigente</w:t>
      </w:r>
      <w:r w:rsidRPr="00900761">
        <w:rPr>
          <w:rFonts w:ascii="Tahoma" w:hAnsi="Tahoma" w:cs="Tahoma"/>
          <w:spacing w:val="-5"/>
        </w:rPr>
        <w:t xml:space="preserve"> </w:t>
      </w:r>
      <w:r w:rsidRPr="00900761">
        <w:rPr>
          <w:rFonts w:ascii="Tahoma" w:hAnsi="Tahoma" w:cs="Tahoma"/>
        </w:rPr>
        <w:t>Scolastico.</w:t>
      </w:r>
    </w:p>
    <w:p w:rsidR="00965DC7" w:rsidRPr="00900761" w:rsidRDefault="00965DC7" w:rsidP="00965DC7">
      <w:pPr>
        <w:pStyle w:val="Corpotesto"/>
        <w:ind w:left="332" w:right="335" w:firstLine="0"/>
        <w:rPr>
          <w:rFonts w:ascii="Tahoma" w:hAnsi="Tahoma" w:cs="Tahoma"/>
        </w:rPr>
      </w:pPr>
      <w:r w:rsidRPr="00900761">
        <w:rPr>
          <w:rFonts w:ascii="Tahoma" w:hAnsi="Tahoma" w:cs="Tahoma"/>
        </w:rPr>
        <w:t xml:space="preserve">Come detto in precedenza, a fenomeni di </w:t>
      </w:r>
      <w:proofErr w:type="spellStart"/>
      <w:r w:rsidRPr="00900761">
        <w:rPr>
          <w:rFonts w:ascii="Tahoma" w:hAnsi="Tahoma" w:cs="Tahoma"/>
        </w:rPr>
        <w:t>cyberbullismo</w:t>
      </w:r>
      <w:proofErr w:type="spellEnd"/>
      <w:r w:rsidRPr="00900761">
        <w:rPr>
          <w:rFonts w:ascii="Tahoma" w:hAnsi="Tahoma" w:cs="Tahoma"/>
        </w:rPr>
        <w:t xml:space="preserve"> è spesso collegata la commissione di veri e propri reati, dei quali il D.S. non può ometterne denuncia all'autorità giudiziaria.</w:t>
      </w:r>
    </w:p>
    <w:p w:rsidR="00965DC7" w:rsidRPr="00900761" w:rsidRDefault="00965DC7" w:rsidP="00965DC7">
      <w:pPr>
        <w:pStyle w:val="Titolo3"/>
        <w:jc w:val="both"/>
        <w:rPr>
          <w:sz w:val="22"/>
          <w:szCs w:val="22"/>
        </w:rPr>
      </w:pPr>
      <w:r w:rsidRPr="0090076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7BAA9" wp14:editId="3BE0C108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2457450" cy="0"/>
                <wp:effectExtent l="14605" t="8255" r="13970" b="1079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683A6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2.1pt" to="250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" strokecolor="#006fc0" strokeweight="1.2pt">
                <w10:wrap anchorx="page"/>
              </v:line>
            </w:pict>
          </mc:Fallback>
        </mc:AlternateContent>
      </w:r>
      <w:r w:rsidRPr="00900761">
        <w:rPr>
          <w:sz w:val="22"/>
          <w:szCs w:val="22"/>
        </w:rPr>
        <w:t>1</w:t>
      </w:r>
      <w:r w:rsidRPr="00900761">
        <w:rPr>
          <w:sz w:val="22"/>
          <w:szCs w:val="22"/>
          <w:vertAlign w:val="superscript"/>
        </w:rPr>
        <w:t>a</w:t>
      </w:r>
      <w:r w:rsidRPr="00900761">
        <w:rPr>
          <w:sz w:val="22"/>
          <w:szCs w:val="22"/>
        </w:rPr>
        <w:t xml:space="preserve"> Fase: analisi e valutazione dei fatti</w:t>
      </w:r>
    </w:p>
    <w:p w:rsidR="00965DC7" w:rsidRPr="00900761" w:rsidRDefault="00965DC7" w:rsidP="00965DC7">
      <w:pPr>
        <w:pStyle w:val="Corpotesto"/>
        <w:spacing w:before="126"/>
        <w:ind w:left="332" w:firstLine="0"/>
        <w:jc w:val="both"/>
        <w:rPr>
          <w:rFonts w:ascii="Tahoma" w:hAnsi="Tahoma" w:cs="Tahoma"/>
        </w:rPr>
      </w:pPr>
      <w:r w:rsidRPr="00900761">
        <w:rPr>
          <w:rFonts w:ascii="Tahoma" w:hAnsi="Tahoma" w:cs="Tahoma"/>
        </w:rPr>
        <w:t>Soggetto responsabile: Coordinatore di classe/Insegnante di Classe</w:t>
      </w:r>
    </w:p>
    <w:p w:rsidR="00965DC7" w:rsidRPr="00900761" w:rsidRDefault="00965DC7" w:rsidP="00965DC7">
      <w:pPr>
        <w:pStyle w:val="Corpotesto"/>
        <w:spacing w:before="126"/>
        <w:ind w:left="332" w:firstLine="0"/>
        <w:jc w:val="both"/>
        <w:rPr>
          <w:rFonts w:ascii="Tahoma" w:hAnsi="Tahoma" w:cs="Tahoma"/>
        </w:rPr>
      </w:pPr>
      <w:r w:rsidRPr="00900761">
        <w:rPr>
          <w:rFonts w:ascii="Tahoma" w:hAnsi="Tahoma" w:cs="Tahoma"/>
        </w:rPr>
        <w:t xml:space="preserve">Altri soggetti coinvolti: Referente Disagio/Referente </w:t>
      </w:r>
      <w:proofErr w:type="spellStart"/>
      <w:r w:rsidRPr="00900761">
        <w:rPr>
          <w:rFonts w:ascii="Tahoma" w:hAnsi="Tahoma" w:cs="Tahoma"/>
        </w:rPr>
        <w:t>Cyberbullismo</w:t>
      </w:r>
      <w:proofErr w:type="spellEnd"/>
      <w:r w:rsidRPr="00900761">
        <w:rPr>
          <w:rFonts w:ascii="Tahoma" w:hAnsi="Tahoma" w:cs="Tahoma"/>
        </w:rPr>
        <w:t>/Psicologo</w:t>
      </w:r>
    </w:p>
    <w:p w:rsidR="00965DC7" w:rsidRPr="00900761" w:rsidRDefault="00965DC7" w:rsidP="00965DC7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3"/>
          <w:tab w:val="left" w:pos="1054"/>
        </w:tabs>
        <w:autoSpaceDE w:val="0"/>
        <w:autoSpaceDN w:val="0"/>
        <w:spacing w:before="126"/>
        <w:contextualSpacing w:val="0"/>
      </w:pPr>
      <w:r w:rsidRPr="00900761">
        <w:t>Raccolta di informazioni</w:t>
      </w:r>
      <w:r w:rsidRPr="00900761">
        <w:rPr>
          <w:spacing w:val="-1"/>
        </w:rPr>
        <w:t xml:space="preserve"> </w:t>
      </w:r>
      <w:r w:rsidRPr="00900761">
        <w:t>sull’accaduto.</w:t>
      </w:r>
    </w:p>
    <w:p w:rsidR="00965DC7" w:rsidRPr="00900761" w:rsidRDefault="00965DC7" w:rsidP="00965DC7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spacing w:before="127"/>
        <w:ind w:right="332"/>
        <w:contextualSpacing w:val="0"/>
        <w:jc w:val="both"/>
      </w:pPr>
      <w:r w:rsidRPr="00900761">
        <w:t>Interviste e colloqui agli attori principali, ai singoli, al gruppo; vengono raccolte le diverse versioni e ricostruiti i fatti ed i punti di vista. In questa fase è importante astenersi dal formulare giudizi; è piuttosto necessario creare un clima di empatia, di solidarietà e di disponibilità al confronto che permetta un’oggettiva raccolta di informazioni; l’adulto è un mediatore in un contesto</w:t>
      </w:r>
      <w:r w:rsidRPr="00900761">
        <w:rPr>
          <w:spacing w:val="-7"/>
        </w:rPr>
        <w:t xml:space="preserve"> </w:t>
      </w:r>
      <w:r w:rsidRPr="00900761">
        <w:t>neutro.</w:t>
      </w:r>
    </w:p>
    <w:p w:rsidR="00965DC7" w:rsidRPr="00900761" w:rsidRDefault="00965DC7" w:rsidP="00965DC7">
      <w:pPr>
        <w:pStyle w:val="Paragrafoelenco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3"/>
          <w:tab w:val="left" w:pos="1054"/>
        </w:tabs>
        <w:autoSpaceDE w:val="0"/>
        <w:autoSpaceDN w:val="0"/>
        <w:spacing w:before="1"/>
        <w:contextualSpacing w:val="0"/>
      </w:pPr>
      <w:r w:rsidRPr="00900761">
        <w:t>Raccolta di prove e documenti: quando è successo, dove, con quali</w:t>
      </w:r>
      <w:r w:rsidRPr="00900761">
        <w:rPr>
          <w:spacing w:val="-12"/>
        </w:rPr>
        <w:t xml:space="preserve"> </w:t>
      </w:r>
      <w:r w:rsidRPr="00900761">
        <w:t>modalità.</w:t>
      </w:r>
    </w:p>
    <w:p w:rsidR="00965DC7" w:rsidRPr="00900761" w:rsidRDefault="00965DC7" w:rsidP="00965DC7">
      <w:pPr>
        <w:pStyle w:val="Corpotesto"/>
        <w:ind w:left="0" w:firstLine="0"/>
        <w:rPr>
          <w:rFonts w:ascii="Tahoma" w:hAnsi="Tahoma" w:cs="Tahoma"/>
        </w:rPr>
      </w:pPr>
    </w:p>
    <w:p w:rsidR="00965DC7" w:rsidRPr="00900761" w:rsidRDefault="00965DC7" w:rsidP="00965DC7">
      <w:pPr>
        <w:pStyle w:val="Titolo3"/>
        <w:rPr>
          <w:sz w:val="22"/>
          <w:szCs w:val="22"/>
        </w:rPr>
      </w:pPr>
      <w:r w:rsidRPr="0090076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A2F5E" wp14:editId="76D7EC5B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2937510" cy="0"/>
                <wp:effectExtent l="14605" t="11430" r="10160" b="762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751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A6536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2.1pt" to="287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" strokecolor="#006fc0" strokeweight="1.2pt">
                <w10:wrap anchorx="page"/>
              </v:line>
            </w:pict>
          </mc:Fallback>
        </mc:AlternateContent>
      </w:r>
      <w:r w:rsidRPr="00900761">
        <w:rPr>
          <w:sz w:val="22"/>
          <w:szCs w:val="22"/>
        </w:rPr>
        <w:t>2</w:t>
      </w:r>
      <w:r w:rsidRPr="00900761">
        <w:rPr>
          <w:sz w:val="22"/>
          <w:szCs w:val="22"/>
          <w:vertAlign w:val="superscript"/>
        </w:rPr>
        <w:t>a</w:t>
      </w:r>
      <w:r w:rsidRPr="00900761">
        <w:rPr>
          <w:sz w:val="22"/>
          <w:szCs w:val="22"/>
        </w:rPr>
        <w:t xml:space="preserve"> Fase: risultati sui fatti oggetto di indagine</w:t>
      </w:r>
    </w:p>
    <w:p w:rsidR="00965DC7" w:rsidRPr="00900761" w:rsidRDefault="00965DC7" w:rsidP="00965DC7">
      <w:pPr>
        <w:pStyle w:val="Corpotesto"/>
        <w:spacing w:before="127"/>
        <w:ind w:left="332" w:firstLine="0"/>
        <w:rPr>
          <w:rFonts w:ascii="Tahoma" w:hAnsi="Tahoma" w:cs="Tahoma"/>
        </w:rPr>
      </w:pPr>
      <w:r w:rsidRPr="00900761">
        <w:rPr>
          <w:rFonts w:ascii="Tahoma" w:hAnsi="Tahoma" w:cs="Tahoma"/>
        </w:rPr>
        <w:t>I fatti sono confermati; esistono prove oggettive:</w:t>
      </w:r>
    </w:p>
    <w:p w:rsidR="00965DC7" w:rsidRPr="00900761" w:rsidRDefault="00965DC7" w:rsidP="00965DC7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3"/>
          <w:tab w:val="left" w:pos="1054"/>
        </w:tabs>
        <w:autoSpaceDE w:val="0"/>
        <w:autoSpaceDN w:val="0"/>
        <w:spacing w:before="125"/>
        <w:ind w:right="337"/>
        <w:contextualSpacing w:val="0"/>
      </w:pPr>
      <w:r w:rsidRPr="00900761">
        <w:t>Si apre un protocollo con uso di apposita modulistica; vengono stabilite le azioni da intraprendere.</w:t>
      </w:r>
    </w:p>
    <w:p w:rsidR="00965DC7" w:rsidRPr="00900761" w:rsidRDefault="00965DC7" w:rsidP="00965DC7">
      <w:pPr>
        <w:pStyle w:val="Corpotesto"/>
        <w:spacing w:before="11"/>
        <w:ind w:left="332" w:firstLine="0"/>
        <w:jc w:val="both"/>
        <w:rPr>
          <w:rFonts w:ascii="Tahoma" w:hAnsi="Tahoma" w:cs="Tahoma"/>
        </w:rPr>
      </w:pPr>
      <w:r w:rsidRPr="00900761">
        <w:rPr>
          <w:rFonts w:ascii="Tahoma" w:hAnsi="Tahoma" w:cs="Tahoma"/>
        </w:rPr>
        <w:t>I fatti non sono configurabili come cyber bullismo:</w:t>
      </w:r>
    </w:p>
    <w:p w:rsidR="00965DC7" w:rsidRPr="00900761" w:rsidRDefault="00965DC7" w:rsidP="00965DC7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3"/>
          <w:tab w:val="left" w:pos="1054"/>
        </w:tabs>
        <w:autoSpaceDE w:val="0"/>
        <w:autoSpaceDN w:val="0"/>
        <w:spacing w:before="126"/>
        <w:contextualSpacing w:val="0"/>
      </w:pPr>
      <w:r w:rsidRPr="00900761">
        <w:t>Non si ritiene di intervenire in modo specifico; prosegue il compito</w:t>
      </w:r>
      <w:r w:rsidRPr="00900761">
        <w:rPr>
          <w:spacing w:val="-11"/>
        </w:rPr>
        <w:t xml:space="preserve"> </w:t>
      </w:r>
      <w:r w:rsidRPr="00900761">
        <w:t>educativo.</w:t>
      </w:r>
    </w:p>
    <w:p w:rsidR="00965DC7" w:rsidRPr="00900761" w:rsidRDefault="00965DC7" w:rsidP="00965DC7">
      <w:pPr>
        <w:pStyle w:val="Titolo3"/>
        <w:spacing w:before="127"/>
        <w:jc w:val="both"/>
        <w:rPr>
          <w:sz w:val="22"/>
          <w:szCs w:val="22"/>
        </w:rPr>
      </w:pPr>
      <w:r w:rsidRPr="0090076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35CA3" wp14:editId="3455C38A">
                <wp:simplePos x="0" y="0"/>
                <wp:positionH relativeFrom="page">
                  <wp:posOffset>719455</wp:posOffset>
                </wp:positionH>
                <wp:positionV relativeFrom="paragraph">
                  <wp:posOffset>234315</wp:posOffset>
                </wp:positionV>
                <wp:extent cx="2062480" cy="0"/>
                <wp:effectExtent l="14605" t="11430" r="8890" b="762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248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91670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8.45pt" to="219.0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" strokecolor="#006fc0" strokeweight="1.2pt">
                <w10:wrap anchorx="page"/>
              </v:line>
            </w:pict>
          </mc:Fallback>
        </mc:AlternateContent>
      </w:r>
      <w:r w:rsidRPr="00900761">
        <w:rPr>
          <w:sz w:val="22"/>
          <w:szCs w:val="22"/>
        </w:rPr>
        <w:t>3</w:t>
      </w:r>
      <w:r w:rsidRPr="00900761">
        <w:rPr>
          <w:sz w:val="22"/>
          <w:szCs w:val="22"/>
          <w:vertAlign w:val="superscript"/>
        </w:rPr>
        <w:t>a</w:t>
      </w:r>
      <w:r w:rsidRPr="00900761">
        <w:rPr>
          <w:sz w:val="22"/>
          <w:szCs w:val="22"/>
        </w:rPr>
        <w:t xml:space="preserve"> Fase: azioni e provvedimenti</w:t>
      </w:r>
    </w:p>
    <w:p w:rsidR="00965DC7" w:rsidRPr="00900761" w:rsidRDefault="00965DC7" w:rsidP="00965DC7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3"/>
          <w:tab w:val="left" w:pos="1054"/>
        </w:tabs>
        <w:autoSpaceDE w:val="0"/>
        <w:autoSpaceDN w:val="0"/>
        <w:spacing w:before="126"/>
        <w:contextualSpacing w:val="0"/>
      </w:pPr>
      <w:r w:rsidRPr="00900761">
        <w:t>Supporto alla vittima e protezione; evitare che la vittima si senta</w:t>
      </w:r>
      <w:r w:rsidRPr="00900761">
        <w:rPr>
          <w:spacing w:val="-15"/>
        </w:rPr>
        <w:t xml:space="preserve"> </w:t>
      </w:r>
      <w:r w:rsidRPr="00900761">
        <w:t>responsabile;</w:t>
      </w:r>
    </w:p>
    <w:p w:rsidR="00965DC7" w:rsidRPr="00900761" w:rsidRDefault="00965DC7" w:rsidP="00965DC7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spacing w:before="71"/>
        <w:ind w:right="331"/>
        <w:contextualSpacing w:val="0"/>
        <w:jc w:val="both"/>
      </w:pPr>
      <w:r w:rsidRPr="00900761">
        <w:t>comunicazione alla famiglia (convocazione) e supporto nell’affrontare la situazione segnalata, concordando modalità di soluzione e analizzando le risorse disponibili dentro e fuori della scuola (psicologo, medico,</w:t>
      </w:r>
      <w:r w:rsidRPr="00900761">
        <w:rPr>
          <w:spacing w:val="-6"/>
        </w:rPr>
        <w:t xml:space="preserve"> </w:t>
      </w:r>
      <w:r w:rsidRPr="00900761">
        <w:t>altri…);</w:t>
      </w:r>
    </w:p>
    <w:p w:rsidR="00965DC7" w:rsidRPr="00900761" w:rsidRDefault="00965DC7" w:rsidP="00965DC7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3"/>
          <w:tab w:val="left" w:pos="1054"/>
        </w:tabs>
        <w:autoSpaceDE w:val="0"/>
        <w:autoSpaceDN w:val="0"/>
        <w:spacing w:before="4"/>
        <w:ind w:right="333"/>
        <w:contextualSpacing w:val="0"/>
      </w:pPr>
      <w:r w:rsidRPr="00900761">
        <w:t xml:space="preserve">Comunicazione ai genitori del </w:t>
      </w:r>
      <w:proofErr w:type="spellStart"/>
      <w:r w:rsidRPr="00900761">
        <w:t>cyberbullo</w:t>
      </w:r>
      <w:proofErr w:type="spellEnd"/>
      <w:r w:rsidRPr="00900761">
        <w:t xml:space="preserve"> (convocazione); il D.S. valuterà che non ci sia rischio di inquinamento delle</w:t>
      </w:r>
      <w:r w:rsidRPr="00900761">
        <w:rPr>
          <w:spacing w:val="-3"/>
        </w:rPr>
        <w:t xml:space="preserve"> </w:t>
      </w:r>
      <w:r w:rsidRPr="00900761">
        <w:t>prove;</w:t>
      </w:r>
    </w:p>
    <w:p w:rsidR="00965DC7" w:rsidRPr="00900761" w:rsidRDefault="00965DC7" w:rsidP="00965DC7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3"/>
          <w:tab w:val="left" w:pos="1054"/>
        </w:tabs>
        <w:autoSpaceDE w:val="0"/>
        <w:autoSpaceDN w:val="0"/>
        <w:spacing w:before="10"/>
        <w:contextualSpacing w:val="0"/>
      </w:pPr>
      <w:r w:rsidRPr="00900761">
        <w:t>Lettera di comunicazione formale all’alunno ed ai genitori del</w:t>
      </w:r>
      <w:r w:rsidRPr="00900761">
        <w:rPr>
          <w:spacing w:val="-9"/>
        </w:rPr>
        <w:t xml:space="preserve"> </w:t>
      </w:r>
      <w:proofErr w:type="spellStart"/>
      <w:r w:rsidRPr="00900761">
        <w:t>cyberbullo</w:t>
      </w:r>
      <w:proofErr w:type="spellEnd"/>
      <w:r w:rsidRPr="00900761">
        <w:t>;</w:t>
      </w:r>
    </w:p>
    <w:p w:rsidR="00965DC7" w:rsidRPr="00900761" w:rsidRDefault="00965DC7" w:rsidP="00965DC7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3"/>
          <w:tab w:val="left" w:pos="1054"/>
        </w:tabs>
        <w:autoSpaceDE w:val="0"/>
        <w:autoSpaceDN w:val="0"/>
        <w:spacing w:before="127"/>
        <w:contextualSpacing w:val="0"/>
      </w:pPr>
      <w:r w:rsidRPr="00900761">
        <w:t>Scelta dell’opportuno ammonimento al</w:t>
      </w:r>
      <w:r w:rsidRPr="00900761">
        <w:rPr>
          <w:spacing w:val="-2"/>
        </w:rPr>
        <w:t xml:space="preserve"> </w:t>
      </w:r>
      <w:proofErr w:type="spellStart"/>
      <w:r w:rsidRPr="00900761">
        <w:t>cyberbullo</w:t>
      </w:r>
      <w:proofErr w:type="spellEnd"/>
      <w:r w:rsidRPr="00900761">
        <w:t>;</w:t>
      </w:r>
    </w:p>
    <w:p w:rsidR="00965DC7" w:rsidRPr="00900761" w:rsidRDefault="00965DC7" w:rsidP="00965DC7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15"/>
          <w:tab w:val="left" w:pos="1116"/>
        </w:tabs>
        <w:autoSpaceDE w:val="0"/>
        <w:autoSpaceDN w:val="0"/>
        <w:spacing w:before="124"/>
        <w:ind w:left="1115" w:hanging="422"/>
        <w:contextualSpacing w:val="0"/>
      </w:pPr>
      <w:r w:rsidRPr="00900761">
        <w:lastRenderedPageBreak/>
        <w:t>Valutazione di un intervento</w:t>
      </w:r>
      <w:r w:rsidRPr="00900761">
        <w:rPr>
          <w:spacing w:val="-1"/>
        </w:rPr>
        <w:t xml:space="preserve"> </w:t>
      </w:r>
      <w:r w:rsidRPr="00900761">
        <w:t>personalizzato:</w:t>
      </w:r>
    </w:p>
    <w:p w:rsidR="00965DC7" w:rsidRPr="00900761" w:rsidRDefault="00965DC7" w:rsidP="00965DC7">
      <w:pPr>
        <w:pStyle w:val="Paragrafoelenco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774"/>
        </w:tabs>
        <w:autoSpaceDE w:val="0"/>
        <w:autoSpaceDN w:val="0"/>
        <w:spacing w:before="124"/>
        <w:ind w:right="334"/>
        <w:contextualSpacing w:val="0"/>
        <w:jc w:val="both"/>
      </w:pPr>
      <w:r w:rsidRPr="00900761">
        <w:t>obiettivi: sviluppo dell’empatia, dell’autocontrollo, aumento della positività, evidenza delle conseguenze di ogni comportamento, sviluppo delle abilità di dialogo, di comunicazione e di</w:t>
      </w:r>
      <w:r w:rsidRPr="00900761">
        <w:rPr>
          <w:spacing w:val="-1"/>
        </w:rPr>
        <w:t xml:space="preserve"> </w:t>
      </w:r>
      <w:r w:rsidRPr="00900761">
        <w:t>negoziazione</w:t>
      </w:r>
    </w:p>
    <w:p w:rsidR="00965DC7" w:rsidRPr="00900761" w:rsidRDefault="00965DC7" w:rsidP="00965DC7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3"/>
          <w:tab w:val="left" w:pos="1054"/>
        </w:tabs>
        <w:autoSpaceDE w:val="0"/>
        <w:autoSpaceDN w:val="0"/>
        <w:spacing w:before="6"/>
        <w:contextualSpacing w:val="0"/>
      </w:pPr>
      <w:r w:rsidRPr="00900761">
        <w:t>Valutazione del tipo di provvedimento disciplinare, secondo la</w:t>
      </w:r>
      <w:r w:rsidRPr="00900761">
        <w:rPr>
          <w:spacing w:val="-7"/>
        </w:rPr>
        <w:t xml:space="preserve"> </w:t>
      </w:r>
      <w:r w:rsidRPr="00900761">
        <w:t>gravità:</w:t>
      </w:r>
    </w:p>
    <w:p w:rsidR="00965DC7" w:rsidRPr="00900761" w:rsidRDefault="00965DC7" w:rsidP="00965DC7">
      <w:pPr>
        <w:pStyle w:val="Paragrafoelenco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773"/>
          <w:tab w:val="left" w:pos="1774"/>
        </w:tabs>
        <w:autoSpaceDE w:val="0"/>
        <w:autoSpaceDN w:val="0"/>
        <w:spacing w:before="125"/>
        <w:contextualSpacing w:val="0"/>
      </w:pPr>
      <w:r w:rsidRPr="00900761">
        <w:t>sospensione del diritto a partecipare ad attività complementari ed</w:t>
      </w:r>
      <w:r w:rsidRPr="00900761">
        <w:rPr>
          <w:spacing w:val="-16"/>
        </w:rPr>
        <w:t xml:space="preserve"> </w:t>
      </w:r>
      <w:r w:rsidRPr="00900761">
        <w:t>extrascolastiche;</w:t>
      </w:r>
    </w:p>
    <w:p w:rsidR="00965DC7" w:rsidRPr="00900761" w:rsidRDefault="00965DC7" w:rsidP="00965DC7">
      <w:pPr>
        <w:pStyle w:val="Paragrafoelenco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774"/>
        </w:tabs>
        <w:autoSpaceDE w:val="0"/>
        <w:autoSpaceDN w:val="0"/>
        <w:spacing w:before="124"/>
        <w:ind w:right="335"/>
        <w:contextualSpacing w:val="0"/>
        <w:jc w:val="both"/>
      </w:pPr>
      <w:r w:rsidRPr="00900761">
        <w:t xml:space="preserve">imposizione al </w:t>
      </w:r>
      <w:proofErr w:type="spellStart"/>
      <w:r w:rsidRPr="00900761">
        <w:t>cyberbullo</w:t>
      </w:r>
      <w:proofErr w:type="spellEnd"/>
      <w:r w:rsidRPr="00900761">
        <w:t xml:space="preserve"> di svolgimento di azioni positive, per es. lettera di scuse a vittima e</w:t>
      </w:r>
      <w:r w:rsidRPr="00900761">
        <w:rPr>
          <w:spacing w:val="-2"/>
        </w:rPr>
        <w:t xml:space="preserve"> </w:t>
      </w:r>
      <w:r w:rsidRPr="00900761">
        <w:t>famiglia;</w:t>
      </w:r>
    </w:p>
    <w:p w:rsidR="00965DC7" w:rsidRPr="00900761" w:rsidRDefault="00965DC7" w:rsidP="00965DC7">
      <w:pPr>
        <w:pStyle w:val="Paragrafoelenco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774"/>
        </w:tabs>
        <w:autoSpaceDE w:val="0"/>
        <w:autoSpaceDN w:val="0"/>
        <w:spacing w:before="7"/>
        <w:ind w:right="328"/>
        <w:contextualSpacing w:val="0"/>
        <w:jc w:val="both"/>
      </w:pPr>
      <w:r w:rsidRPr="00900761">
        <w:t>eventuale avvio della procedura giudiziaria: denuncia ad un organo di polizia o all’autorità giudiziaria (questura, carabinieri, ecc.) per attivare un procedimento penale (solo per soggetti da 14 anni in</w:t>
      </w:r>
      <w:r w:rsidRPr="00900761">
        <w:rPr>
          <w:spacing w:val="-6"/>
        </w:rPr>
        <w:t xml:space="preserve"> </w:t>
      </w:r>
      <w:r w:rsidRPr="00900761">
        <w:t>su);</w:t>
      </w:r>
    </w:p>
    <w:p w:rsidR="00965DC7" w:rsidRPr="00900761" w:rsidRDefault="00965DC7" w:rsidP="00965DC7">
      <w:pPr>
        <w:pStyle w:val="Paragrafoelenco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054"/>
        </w:tabs>
        <w:autoSpaceDE w:val="0"/>
        <w:autoSpaceDN w:val="0"/>
        <w:spacing w:before="5"/>
        <w:ind w:right="328"/>
        <w:contextualSpacing w:val="0"/>
        <w:jc w:val="both"/>
      </w:pPr>
      <w:r w:rsidRPr="00900761">
        <w:t>Nel caso la famiglia non collabori, giustifichi, mostri atteggiamenti oppositivi o comunque inadeguatezza, debolezza educativa o sia recidiva nei comportamenti: segnalazione ai Servizi Sociali del</w:t>
      </w:r>
      <w:r w:rsidRPr="00900761">
        <w:rPr>
          <w:spacing w:val="-1"/>
        </w:rPr>
        <w:t xml:space="preserve"> </w:t>
      </w:r>
      <w:r w:rsidRPr="00900761">
        <w:t>Comune.</w:t>
      </w:r>
    </w:p>
    <w:p w:rsidR="00965DC7" w:rsidRPr="00900761" w:rsidRDefault="00965DC7" w:rsidP="00965DC7">
      <w:pPr>
        <w:pStyle w:val="Titolo3"/>
        <w:spacing w:before="110"/>
        <w:rPr>
          <w:sz w:val="22"/>
          <w:szCs w:val="22"/>
        </w:rPr>
      </w:pPr>
      <w:r w:rsidRPr="0090076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3B554E" wp14:editId="544478D0">
                <wp:simplePos x="0" y="0"/>
                <wp:positionH relativeFrom="page">
                  <wp:posOffset>719455</wp:posOffset>
                </wp:positionH>
                <wp:positionV relativeFrom="paragraph">
                  <wp:posOffset>223520</wp:posOffset>
                </wp:positionV>
                <wp:extent cx="2908300" cy="0"/>
                <wp:effectExtent l="14605" t="7620" r="10795" b="1143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830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DE322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7.6pt" to="285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" strokecolor="red" strokeweight="1.2pt">
                <w10:wrap anchorx="page"/>
              </v:line>
            </w:pict>
          </mc:Fallback>
        </mc:AlternateContent>
      </w:r>
      <w:r w:rsidRPr="00900761">
        <w:rPr>
          <w:sz w:val="22"/>
          <w:szCs w:val="22"/>
        </w:rPr>
        <w:t>4</w:t>
      </w:r>
      <w:r w:rsidRPr="00900761">
        <w:rPr>
          <w:sz w:val="22"/>
          <w:szCs w:val="22"/>
          <w:vertAlign w:val="superscript"/>
        </w:rPr>
        <w:t>a</w:t>
      </w:r>
      <w:r w:rsidRPr="00900761">
        <w:rPr>
          <w:sz w:val="22"/>
          <w:szCs w:val="22"/>
        </w:rPr>
        <w:t xml:space="preserve"> Fase: percorso educativo e monitoraggio</w:t>
      </w:r>
    </w:p>
    <w:p w:rsidR="00965DC7" w:rsidRPr="00900761" w:rsidRDefault="00965DC7" w:rsidP="00965DC7">
      <w:pPr>
        <w:pStyle w:val="Corpotesto"/>
        <w:spacing w:before="127"/>
        <w:ind w:left="332" w:firstLine="0"/>
        <w:rPr>
          <w:rFonts w:ascii="Tahoma" w:hAnsi="Tahoma" w:cs="Tahoma"/>
        </w:rPr>
      </w:pPr>
      <w:r w:rsidRPr="00900761">
        <w:rPr>
          <w:rFonts w:ascii="Tahoma" w:hAnsi="Tahoma" w:cs="Tahoma"/>
        </w:rPr>
        <w:t>I docenti di classe e gli altri soggetti coinvolti:</w:t>
      </w:r>
    </w:p>
    <w:p w:rsidR="00965DC7" w:rsidRPr="00900761" w:rsidRDefault="00965DC7" w:rsidP="00965DC7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18"/>
        </w:tabs>
        <w:autoSpaceDE w:val="0"/>
        <w:autoSpaceDN w:val="0"/>
        <w:spacing w:before="126"/>
        <w:ind w:right="336" w:firstLine="0"/>
        <w:contextualSpacing w:val="0"/>
      </w:pPr>
      <w:r w:rsidRPr="00900761">
        <w:t>si occupano del rafforzamento del percorso educativo all’interno della classe e/o del gruppo coinvolti;</w:t>
      </w:r>
    </w:p>
    <w:p w:rsidR="00965DC7" w:rsidRPr="00900761" w:rsidRDefault="00965DC7" w:rsidP="00965DC7">
      <w:pPr>
        <w:pStyle w:val="Paragrafoelenco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27"/>
        </w:tabs>
        <w:autoSpaceDE w:val="0"/>
        <w:autoSpaceDN w:val="0"/>
        <w:spacing w:before="53"/>
        <w:ind w:left="563" w:right="149" w:firstLine="0"/>
        <w:contextualSpacing w:val="0"/>
        <w:jc w:val="both"/>
      </w:pPr>
      <w:r w:rsidRPr="00900761">
        <w:t xml:space="preserve">provvedono al monitoraggio del fenomeno e della valutazione dell’intervento attuato sia nei confronti del </w:t>
      </w:r>
      <w:proofErr w:type="spellStart"/>
      <w:r w:rsidRPr="00900761">
        <w:t>cyberbullo</w:t>
      </w:r>
      <w:proofErr w:type="spellEnd"/>
      <w:r w:rsidRPr="00900761">
        <w:t>, sia nei confronti della</w:t>
      </w:r>
      <w:r w:rsidRPr="00900761">
        <w:rPr>
          <w:spacing w:val="-3"/>
        </w:rPr>
        <w:t xml:space="preserve"> </w:t>
      </w:r>
      <w:r w:rsidRPr="00900761">
        <w:t>vittima.</w:t>
      </w:r>
    </w:p>
    <w:p w:rsidR="00965DC7" w:rsidRPr="00900761" w:rsidRDefault="00965DC7" w:rsidP="00965DC7">
      <w:pPr>
        <w:spacing w:before="53"/>
        <w:ind w:left="563" w:right="149"/>
        <w:jc w:val="both"/>
      </w:pPr>
    </w:p>
    <w:p w:rsidR="008B5C66" w:rsidRDefault="008B5C66"/>
    <w:sectPr w:rsidR="008B5C66" w:rsidSect="00965DC7">
      <w:pgSz w:w="11920" w:h="16850"/>
      <w:pgMar w:top="1440" w:right="720" w:bottom="880" w:left="1695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5503"/>
    <w:multiLevelType w:val="hybridMultilevel"/>
    <w:tmpl w:val="444A22C6"/>
    <w:lvl w:ilvl="0" w:tplc="819A5676">
      <w:numFmt w:val="bullet"/>
      <w:lvlText w:val="•"/>
      <w:lvlJc w:val="left"/>
      <w:pPr>
        <w:ind w:left="332" w:hanging="18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575CC9FC">
      <w:numFmt w:val="bullet"/>
      <w:lvlText w:val="•"/>
      <w:lvlJc w:val="left"/>
      <w:pPr>
        <w:ind w:left="1336" w:hanging="185"/>
      </w:pPr>
      <w:rPr>
        <w:rFonts w:hint="default"/>
        <w:lang w:val="it-IT" w:eastAsia="it-IT" w:bidi="it-IT"/>
      </w:rPr>
    </w:lvl>
    <w:lvl w:ilvl="2" w:tplc="435A3B56">
      <w:numFmt w:val="bullet"/>
      <w:lvlText w:val="•"/>
      <w:lvlJc w:val="left"/>
      <w:pPr>
        <w:ind w:left="2333" w:hanging="185"/>
      </w:pPr>
      <w:rPr>
        <w:rFonts w:hint="default"/>
        <w:lang w:val="it-IT" w:eastAsia="it-IT" w:bidi="it-IT"/>
      </w:rPr>
    </w:lvl>
    <w:lvl w:ilvl="3" w:tplc="BF9EBFF2">
      <w:numFmt w:val="bullet"/>
      <w:lvlText w:val="•"/>
      <w:lvlJc w:val="left"/>
      <w:pPr>
        <w:ind w:left="3329" w:hanging="185"/>
      </w:pPr>
      <w:rPr>
        <w:rFonts w:hint="default"/>
        <w:lang w:val="it-IT" w:eastAsia="it-IT" w:bidi="it-IT"/>
      </w:rPr>
    </w:lvl>
    <w:lvl w:ilvl="4" w:tplc="1D6073E4">
      <w:numFmt w:val="bullet"/>
      <w:lvlText w:val="•"/>
      <w:lvlJc w:val="left"/>
      <w:pPr>
        <w:ind w:left="4326" w:hanging="185"/>
      </w:pPr>
      <w:rPr>
        <w:rFonts w:hint="default"/>
        <w:lang w:val="it-IT" w:eastAsia="it-IT" w:bidi="it-IT"/>
      </w:rPr>
    </w:lvl>
    <w:lvl w:ilvl="5" w:tplc="7FD210AA">
      <w:numFmt w:val="bullet"/>
      <w:lvlText w:val="•"/>
      <w:lvlJc w:val="left"/>
      <w:pPr>
        <w:ind w:left="5323" w:hanging="185"/>
      </w:pPr>
      <w:rPr>
        <w:rFonts w:hint="default"/>
        <w:lang w:val="it-IT" w:eastAsia="it-IT" w:bidi="it-IT"/>
      </w:rPr>
    </w:lvl>
    <w:lvl w:ilvl="6" w:tplc="AF34CA96">
      <w:numFmt w:val="bullet"/>
      <w:lvlText w:val="•"/>
      <w:lvlJc w:val="left"/>
      <w:pPr>
        <w:ind w:left="6319" w:hanging="185"/>
      </w:pPr>
      <w:rPr>
        <w:rFonts w:hint="default"/>
        <w:lang w:val="it-IT" w:eastAsia="it-IT" w:bidi="it-IT"/>
      </w:rPr>
    </w:lvl>
    <w:lvl w:ilvl="7" w:tplc="83FCBB5C">
      <w:numFmt w:val="bullet"/>
      <w:lvlText w:val="•"/>
      <w:lvlJc w:val="left"/>
      <w:pPr>
        <w:ind w:left="7316" w:hanging="185"/>
      </w:pPr>
      <w:rPr>
        <w:rFonts w:hint="default"/>
        <w:lang w:val="it-IT" w:eastAsia="it-IT" w:bidi="it-IT"/>
      </w:rPr>
    </w:lvl>
    <w:lvl w:ilvl="8" w:tplc="35F2E094">
      <w:numFmt w:val="bullet"/>
      <w:lvlText w:val="•"/>
      <w:lvlJc w:val="left"/>
      <w:pPr>
        <w:ind w:left="8313" w:hanging="185"/>
      </w:pPr>
      <w:rPr>
        <w:rFonts w:hint="default"/>
        <w:lang w:val="it-IT" w:eastAsia="it-IT" w:bidi="it-IT"/>
      </w:rPr>
    </w:lvl>
  </w:abstractNum>
  <w:abstractNum w:abstractNumId="1" w15:restartNumberingAfterBreak="0">
    <w:nsid w:val="28A62D63"/>
    <w:multiLevelType w:val="hybridMultilevel"/>
    <w:tmpl w:val="D958A22C"/>
    <w:lvl w:ilvl="0" w:tplc="EC344C7E">
      <w:numFmt w:val="bullet"/>
      <w:lvlText w:val=""/>
      <w:lvlJc w:val="left"/>
      <w:pPr>
        <w:ind w:left="10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828DAF8">
      <w:numFmt w:val="bullet"/>
      <w:lvlText w:val="•"/>
      <w:lvlJc w:val="left"/>
      <w:pPr>
        <w:ind w:left="1984" w:hanging="360"/>
      </w:pPr>
      <w:rPr>
        <w:rFonts w:hint="default"/>
        <w:lang w:val="it-IT" w:eastAsia="it-IT" w:bidi="it-IT"/>
      </w:rPr>
    </w:lvl>
    <w:lvl w:ilvl="2" w:tplc="E8E0A0DA">
      <w:numFmt w:val="bullet"/>
      <w:lvlText w:val="•"/>
      <w:lvlJc w:val="left"/>
      <w:pPr>
        <w:ind w:left="2909" w:hanging="360"/>
      </w:pPr>
      <w:rPr>
        <w:rFonts w:hint="default"/>
        <w:lang w:val="it-IT" w:eastAsia="it-IT" w:bidi="it-IT"/>
      </w:rPr>
    </w:lvl>
    <w:lvl w:ilvl="3" w:tplc="483EDE0A">
      <w:numFmt w:val="bullet"/>
      <w:lvlText w:val="•"/>
      <w:lvlJc w:val="left"/>
      <w:pPr>
        <w:ind w:left="3833" w:hanging="360"/>
      </w:pPr>
      <w:rPr>
        <w:rFonts w:hint="default"/>
        <w:lang w:val="it-IT" w:eastAsia="it-IT" w:bidi="it-IT"/>
      </w:rPr>
    </w:lvl>
    <w:lvl w:ilvl="4" w:tplc="B3C88C3A">
      <w:numFmt w:val="bullet"/>
      <w:lvlText w:val="•"/>
      <w:lvlJc w:val="left"/>
      <w:pPr>
        <w:ind w:left="4758" w:hanging="360"/>
      </w:pPr>
      <w:rPr>
        <w:rFonts w:hint="default"/>
        <w:lang w:val="it-IT" w:eastAsia="it-IT" w:bidi="it-IT"/>
      </w:rPr>
    </w:lvl>
    <w:lvl w:ilvl="5" w:tplc="0C1CE368">
      <w:numFmt w:val="bullet"/>
      <w:lvlText w:val="•"/>
      <w:lvlJc w:val="left"/>
      <w:pPr>
        <w:ind w:left="5683" w:hanging="360"/>
      </w:pPr>
      <w:rPr>
        <w:rFonts w:hint="default"/>
        <w:lang w:val="it-IT" w:eastAsia="it-IT" w:bidi="it-IT"/>
      </w:rPr>
    </w:lvl>
    <w:lvl w:ilvl="6" w:tplc="ADE84F32">
      <w:numFmt w:val="bullet"/>
      <w:lvlText w:val="•"/>
      <w:lvlJc w:val="left"/>
      <w:pPr>
        <w:ind w:left="6607" w:hanging="360"/>
      </w:pPr>
      <w:rPr>
        <w:rFonts w:hint="default"/>
        <w:lang w:val="it-IT" w:eastAsia="it-IT" w:bidi="it-IT"/>
      </w:rPr>
    </w:lvl>
    <w:lvl w:ilvl="7" w:tplc="90F21E84">
      <w:numFmt w:val="bullet"/>
      <w:lvlText w:val="•"/>
      <w:lvlJc w:val="left"/>
      <w:pPr>
        <w:ind w:left="7532" w:hanging="360"/>
      </w:pPr>
      <w:rPr>
        <w:rFonts w:hint="default"/>
        <w:lang w:val="it-IT" w:eastAsia="it-IT" w:bidi="it-IT"/>
      </w:rPr>
    </w:lvl>
    <w:lvl w:ilvl="8" w:tplc="EFB487A0">
      <w:numFmt w:val="bullet"/>
      <w:lvlText w:val="•"/>
      <w:lvlJc w:val="left"/>
      <w:pPr>
        <w:ind w:left="8457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EAA641A"/>
    <w:multiLevelType w:val="hybridMultilevel"/>
    <w:tmpl w:val="106AF938"/>
    <w:lvl w:ilvl="0" w:tplc="A04AD77E">
      <w:numFmt w:val="bullet"/>
      <w:lvlText w:val=""/>
      <w:lvlJc w:val="left"/>
      <w:pPr>
        <w:ind w:left="10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9D74D890">
      <w:numFmt w:val="bullet"/>
      <w:lvlText w:val="•"/>
      <w:lvlJc w:val="left"/>
      <w:pPr>
        <w:ind w:left="1984" w:hanging="360"/>
      </w:pPr>
      <w:rPr>
        <w:rFonts w:hint="default"/>
        <w:lang w:val="it-IT" w:eastAsia="it-IT" w:bidi="it-IT"/>
      </w:rPr>
    </w:lvl>
    <w:lvl w:ilvl="2" w:tplc="8C82C0F8">
      <w:numFmt w:val="bullet"/>
      <w:lvlText w:val="•"/>
      <w:lvlJc w:val="left"/>
      <w:pPr>
        <w:ind w:left="2909" w:hanging="360"/>
      </w:pPr>
      <w:rPr>
        <w:rFonts w:hint="default"/>
        <w:lang w:val="it-IT" w:eastAsia="it-IT" w:bidi="it-IT"/>
      </w:rPr>
    </w:lvl>
    <w:lvl w:ilvl="3" w:tplc="7F1A7052">
      <w:numFmt w:val="bullet"/>
      <w:lvlText w:val="•"/>
      <w:lvlJc w:val="left"/>
      <w:pPr>
        <w:ind w:left="3833" w:hanging="360"/>
      </w:pPr>
      <w:rPr>
        <w:rFonts w:hint="default"/>
        <w:lang w:val="it-IT" w:eastAsia="it-IT" w:bidi="it-IT"/>
      </w:rPr>
    </w:lvl>
    <w:lvl w:ilvl="4" w:tplc="67AA579E">
      <w:numFmt w:val="bullet"/>
      <w:lvlText w:val="•"/>
      <w:lvlJc w:val="left"/>
      <w:pPr>
        <w:ind w:left="4758" w:hanging="360"/>
      </w:pPr>
      <w:rPr>
        <w:rFonts w:hint="default"/>
        <w:lang w:val="it-IT" w:eastAsia="it-IT" w:bidi="it-IT"/>
      </w:rPr>
    </w:lvl>
    <w:lvl w:ilvl="5" w:tplc="B74E9C76">
      <w:numFmt w:val="bullet"/>
      <w:lvlText w:val="•"/>
      <w:lvlJc w:val="left"/>
      <w:pPr>
        <w:ind w:left="5683" w:hanging="360"/>
      </w:pPr>
      <w:rPr>
        <w:rFonts w:hint="default"/>
        <w:lang w:val="it-IT" w:eastAsia="it-IT" w:bidi="it-IT"/>
      </w:rPr>
    </w:lvl>
    <w:lvl w:ilvl="6" w:tplc="C684735A">
      <w:numFmt w:val="bullet"/>
      <w:lvlText w:val="•"/>
      <w:lvlJc w:val="left"/>
      <w:pPr>
        <w:ind w:left="6607" w:hanging="360"/>
      </w:pPr>
      <w:rPr>
        <w:rFonts w:hint="default"/>
        <w:lang w:val="it-IT" w:eastAsia="it-IT" w:bidi="it-IT"/>
      </w:rPr>
    </w:lvl>
    <w:lvl w:ilvl="7" w:tplc="9E081C8E">
      <w:numFmt w:val="bullet"/>
      <w:lvlText w:val="•"/>
      <w:lvlJc w:val="left"/>
      <w:pPr>
        <w:ind w:left="7532" w:hanging="360"/>
      </w:pPr>
      <w:rPr>
        <w:rFonts w:hint="default"/>
        <w:lang w:val="it-IT" w:eastAsia="it-IT" w:bidi="it-IT"/>
      </w:rPr>
    </w:lvl>
    <w:lvl w:ilvl="8" w:tplc="C2C6D464">
      <w:numFmt w:val="bullet"/>
      <w:lvlText w:val="•"/>
      <w:lvlJc w:val="left"/>
      <w:pPr>
        <w:ind w:left="8457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32187128"/>
    <w:multiLevelType w:val="hybridMultilevel"/>
    <w:tmpl w:val="B4825292"/>
    <w:lvl w:ilvl="0" w:tplc="08FC25DE">
      <w:numFmt w:val="bullet"/>
      <w:lvlText w:val=""/>
      <w:lvlJc w:val="left"/>
      <w:pPr>
        <w:ind w:left="3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8AE5D1C">
      <w:numFmt w:val="bullet"/>
      <w:lvlText w:val="•"/>
      <w:lvlJc w:val="left"/>
      <w:pPr>
        <w:ind w:left="1336" w:hanging="360"/>
      </w:pPr>
      <w:rPr>
        <w:rFonts w:hint="default"/>
        <w:lang w:val="it-IT" w:eastAsia="it-IT" w:bidi="it-IT"/>
      </w:rPr>
    </w:lvl>
    <w:lvl w:ilvl="2" w:tplc="75B2A856">
      <w:numFmt w:val="bullet"/>
      <w:lvlText w:val="•"/>
      <w:lvlJc w:val="left"/>
      <w:pPr>
        <w:ind w:left="2333" w:hanging="360"/>
      </w:pPr>
      <w:rPr>
        <w:rFonts w:hint="default"/>
        <w:lang w:val="it-IT" w:eastAsia="it-IT" w:bidi="it-IT"/>
      </w:rPr>
    </w:lvl>
    <w:lvl w:ilvl="3" w:tplc="7BBC5F88">
      <w:numFmt w:val="bullet"/>
      <w:lvlText w:val="•"/>
      <w:lvlJc w:val="left"/>
      <w:pPr>
        <w:ind w:left="3329" w:hanging="360"/>
      </w:pPr>
      <w:rPr>
        <w:rFonts w:hint="default"/>
        <w:lang w:val="it-IT" w:eastAsia="it-IT" w:bidi="it-IT"/>
      </w:rPr>
    </w:lvl>
    <w:lvl w:ilvl="4" w:tplc="77AA3E54">
      <w:numFmt w:val="bullet"/>
      <w:lvlText w:val="•"/>
      <w:lvlJc w:val="left"/>
      <w:pPr>
        <w:ind w:left="4326" w:hanging="360"/>
      </w:pPr>
      <w:rPr>
        <w:rFonts w:hint="default"/>
        <w:lang w:val="it-IT" w:eastAsia="it-IT" w:bidi="it-IT"/>
      </w:rPr>
    </w:lvl>
    <w:lvl w:ilvl="5" w:tplc="9336E4B8">
      <w:numFmt w:val="bullet"/>
      <w:lvlText w:val="•"/>
      <w:lvlJc w:val="left"/>
      <w:pPr>
        <w:ind w:left="5323" w:hanging="360"/>
      </w:pPr>
      <w:rPr>
        <w:rFonts w:hint="default"/>
        <w:lang w:val="it-IT" w:eastAsia="it-IT" w:bidi="it-IT"/>
      </w:rPr>
    </w:lvl>
    <w:lvl w:ilvl="6" w:tplc="19E4C578">
      <w:numFmt w:val="bullet"/>
      <w:lvlText w:val="•"/>
      <w:lvlJc w:val="left"/>
      <w:pPr>
        <w:ind w:left="6319" w:hanging="360"/>
      </w:pPr>
      <w:rPr>
        <w:rFonts w:hint="default"/>
        <w:lang w:val="it-IT" w:eastAsia="it-IT" w:bidi="it-IT"/>
      </w:rPr>
    </w:lvl>
    <w:lvl w:ilvl="7" w:tplc="2AAEAB2C">
      <w:numFmt w:val="bullet"/>
      <w:lvlText w:val="•"/>
      <w:lvlJc w:val="left"/>
      <w:pPr>
        <w:ind w:left="7316" w:hanging="360"/>
      </w:pPr>
      <w:rPr>
        <w:rFonts w:hint="default"/>
        <w:lang w:val="it-IT" w:eastAsia="it-IT" w:bidi="it-IT"/>
      </w:rPr>
    </w:lvl>
    <w:lvl w:ilvl="8" w:tplc="3B9ADE74">
      <w:numFmt w:val="bullet"/>
      <w:lvlText w:val="•"/>
      <w:lvlJc w:val="left"/>
      <w:pPr>
        <w:ind w:left="8313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5491058F"/>
    <w:multiLevelType w:val="hybridMultilevel"/>
    <w:tmpl w:val="C338DB14"/>
    <w:lvl w:ilvl="0" w:tplc="1A7EC2DA">
      <w:start w:val="1"/>
      <w:numFmt w:val="decimal"/>
      <w:lvlText w:val="%1."/>
      <w:lvlJc w:val="left"/>
      <w:pPr>
        <w:ind w:left="602" w:hanging="270"/>
        <w:jc w:val="left"/>
      </w:pPr>
      <w:rPr>
        <w:rFonts w:hint="default"/>
        <w:w w:val="99"/>
        <w:lang w:val="it-IT" w:eastAsia="it-IT" w:bidi="it-IT"/>
      </w:rPr>
    </w:lvl>
    <w:lvl w:ilvl="1" w:tplc="9B408EAE">
      <w:numFmt w:val="bullet"/>
      <w:lvlText w:val=""/>
      <w:lvlJc w:val="left"/>
      <w:pPr>
        <w:ind w:left="1053" w:hanging="360"/>
      </w:pPr>
      <w:rPr>
        <w:rFonts w:hint="default"/>
        <w:w w:val="100"/>
        <w:lang w:val="it-IT" w:eastAsia="it-IT" w:bidi="it-IT"/>
      </w:rPr>
    </w:lvl>
    <w:lvl w:ilvl="2" w:tplc="12943A22">
      <w:numFmt w:val="bullet"/>
      <w:lvlText w:val="•"/>
      <w:lvlJc w:val="left"/>
      <w:pPr>
        <w:ind w:left="1100" w:hanging="360"/>
      </w:pPr>
      <w:rPr>
        <w:rFonts w:hint="default"/>
        <w:lang w:val="it-IT" w:eastAsia="it-IT" w:bidi="it-IT"/>
      </w:rPr>
    </w:lvl>
    <w:lvl w:ilvl="3" w:tplc="76C4E21E">
      <w:numFmt w:val="bullet"/>
      <w:lvlText w:val="•"/>
      <w:lvlJc w:val="left"/>
      <w:pPr>
        <w:ind w:left="1120" w:hanging="360"/>
      </w:pPr>
      <w:rPr>
        <w:rFonts w:hint="default"/>
        <w:lang w:val="it-IT" w:eastAsia="it-IT" w:bidi="it-IT"/>
      </w:rPr>
    </w:lvl>
    <w:lvl w:ilvl="4" w:tplc="59441A8A">
      <w:numFmt w:val="bullet"/>
      <w:lvlText w:val="•"/>
      <w:lvlJc w:val="left"/>
      <w:pPr>
        <w:ind w:left="2432" w:hanging="360"/>
      </w:pPr>
      <w:rPr>
        <w:rFonts w:hint="default"/>
        <w:lang w:val="it-IT" w:eastAsia="it-IT" w:bidi="it-IT"/>
      </w:rPr>
    </w:lvl>
    <w:lvl w:ilvl="5" w:tplc="8B4A18B6">
      <w:numFmt w:val="bullet"/>
      <w:lvlText w:val="•"/>
      <w:lvlJc w:val="left"/>
      <w:pPr>
        <w:ind w:left="3744" w:hanging="360"/>
      </w:pPr>
      <w:rPr>
        <w:rFonts w:hint="default"/>
        <w:lang w:val="it-IT" w:eastAsia="it-IT" w:bidi="it-IT"/>
      </w:rPr>
    </w:lvl>
    <w:lvl w:ilvl="6" w:tplc="4984C6D8">
      <w:numFmt w:val="bullet"/>
      <w:lvlText w:val="•"/>
      <w:lvlJc w:val="left"/>
      <w:pPr>
        <w:ind w:left="5057" w:hanging="360"/>
      </w:pPr>
      <w:rPr>
        <w:rFonts w:hint="default"/>
        <w:lang w:val="it-IT" w:eastAsia="it-IT" w:bidi="it-IT"/>
      </w:rPr>
    </w:lvl>
    <w:lvl w:ilvl="7" w:tplc="EDF0A51E">
      <w:numFmt w:val="bullet"/>
      <w:lvlText w:val="•"/>
      <w:lvlJc w:val="left"/>
      <w:pPr>
        <w:ind w:left="6369" w:hanging="360"/>
      </w:pPr>
      <w:rPr>
        <w:rFonts w:hint="default"/>
        <w:lang w:val="it-IT" w:eastAsia="it-IT" w:bidi="it-IT"/>
      </w:rPr>
    </w:lvl>
    <w:lvl w:ilvl="8" w:tplc="05F85D28">
      <w:numFmt w:val="bullet"/>
      <w:lvlText w:val="•"/>
      <w:lvlJc w:val="left"/>
      <w:pPr>
        <w:ind w:left="7681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64864625"/>
    <w:multiLevelType w:val="hybridMultilevel"/>
    <w:tmpl w:val="54C8F646"/>
    <w:lvl w:ilvl="0" w:tplc="A460AA3E">
      <w:numFmt w:val="bullet"/>
      <w:lvlText w:val=""/>
      <w:lvlJc w:val="left"/>
      <w:pPr>
        <w:ind w:left="10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B4B64E7E">
      <w:numFmt w:val="bullet"/>
      <w:lvlText w:val="•"/>
      <w:lvlJc w:val="left"/>
      <w:pPr>
        <w:ind w:left="1984" w:hanging="360"/>
      </w:pPr>
      <w:rPr>
        <w:rFonts w:hint="default"/>
        <w:lang w:val="it-IT" w:eastAsia="it-IT" w:bidi="it-IT"/>
      </w:rPr>
    </w:lvl>
    <w:lvl w:ilvl="2" w:tplc="BE3C90AC">
      <w:numFmt w:val="bullet"/>
      <w:lvlText w:val="•"/>
      <w:lvlJc w:val="left"/>
      <w:pPr>
        <w:ind w:left="2909" w:hanging="360"/>
      </w:pPr>
      <w:rPr>
        <w:rFonts w:hint="default"/>
        <w:lang w:val="it-IT" w:eastAsia="it-IT" w:bidi="it-IT"/>
      </w:rPr>
    </w:lvl>
    <w:lvl w:ilvl="3" w:tplc="BBAAEA58">
      <w:numFmt w:val="bullet"/>
      <w:lvlText w:val="•"/>
      <w:lvlJc w:val="left"/>
      <w:pPr>
        <w:ind w:left="3833" w:hanging="360"/>
      </w:pPr>
      <w:rPr>
        <w:rFonts w:hint="default"/>
        <w:lang w:val="it-IT" w:eastAsia="it-IT" w:bidi="it-IT"/>
      </w:rPr>
    </w:lvl>
    <w:lvl w:ilvl="4" w:tplc="F5182606">
      <w:numFmt w:val="bullet"/>
      <w:lvlText w:val="•"/>
      <w:lvlJc w:val="left"/>
      <w:pPr>
        <w:ind w:left="4758" w:hanging="360"/>
      </w:pPr>
      <w:rPr>
        <w:rFonts w:hint="default"/>
        <w:lang w:val="it-IT" w:eastAsia="it-IT" w:bidi="it-IT"/>
      </w:rPr>
    </w:lvl>
    <w:lvl w:ilvl="5" w:tplc="18DC2D98">
      <w:numFmt w:val="bullet"/>
      <w:lvlText w:val="•"/>
      <w:lvlJc w:val="left"/>
      <w:pPr>
        <w:ind w:left="5683" w:hanging="360"/>
      </w:pPr>
      <w:rPr>
        <w:rFonts w:hint="default"/>
        <w:lang w:val="it-IT" w:eastAsia="it-IT" w:bidi="it-IT"/>
      </w:rPr>
    </w:lvl>
    <w:lvl w:ilvl="6" w:tplc="AC246124">
      <w:numFmt w:val="bullet"/>
      <w:lvlText w:val="•"/>
      <w:lvlJc w:val="left"/>
      <w:pPr>
        <w:ind w:left="6607" w:hanging="360"/>
      </w:pPr>
      <w:rPr>
        <w:rFonts w:hint="default"/>
        <w:lang w:val="it-IT" w:eastAsia="it-IT" w:bidi="it-IT"/>
      </w:rPr>
    </w:lvl>
    <w:lvl w:ilvl="7" w:tplc="2FAC37A2">
      <w:numFmt w:val="bullet"/>
      <w:lvlText w:val="•"/>
      <w:lvlJc w:val="left"/>
      <w:pPr>
        <w:ind w:left="7532" w:hanging="360"/>
      </w:pPr>
      <w:rPr>
        <w:rFonts w:hint="default"/>
        <w:lang w:val="it-IT" w:eastAsia="it-IT" w:bidi="it-IT"/>
      </w:rPr>
    </w:lvl>
    <w:lvl w:ilvl="8" w:tplc="8E3ADFBA">
      <w:numFmt w:val="bullet"/>
      <w:lvlText w:val="•"/>
      <w:lvlJc w:val="left"/>
      <w:pPr>
        <w:ind w:left="8457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6DB912A6"/>
    <w:multiLevelType w:val="hybridMultilevel"/>
    <w:tmpl w:val="1E8AFC76"/>
    <w:lvl w:ilvl="0" w:tplc="C9B6D31E">
      <w:numFmt w:val="bullet"/>
      <w:lvlText w:val=""/>
      <w:lvlJc w:val="left"/>
      <w:pPr>
        <w:ind w:left="10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B748EA86">
      <w:numFmt w:val="bullet"/>
      <w:lvlText w:val=""/>
      <w:lvlJc w:val="left"/>
      <w:pPr>
        <w:ind w:left="17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CF9E79CA">
      <w:numFmt w:val="bullet"/>
      <w:lvlText w:val="•"/>
      <w:lvlJc w:val="left"/>
      <w:pPr>
        <w:ind w:left="2727" w:hanging="360"/>
      </w:pPr>
      <w:rPr>
        <w:rFonts w:hint="default"/>
        <w:lang w:val="it-IT" w:eastAsia="it-IT" w:bidi="it-IT"/>
      </w:rPr>
    </w:lvl>
    <w:lvl w:ilvl="3" w:tplc="BE04312C">
      <w:numFmt w:val="bullet"/>
      <w:lvlText w:val="•"/>
      <w:lvlJc w:val="left"/>
      <w:pPr>
        <w:ind w:left="3674" w:hanging="360"/>
      </w:pPr>
      <w:rPr>
        <w:rFonts w:hint="default"/>
        <w:lang w:val="it-IT" w:eastAsia="it-IT" w:bidi="it-IT"/>
      </w:rPr>
    </w:lvl>
    <w:lvl w:ilvl="4" w:tplc="B9B84508">
      <w:numFmt w:val="bullet"/>
      <w:lvlText w:val="•"/>
      <w:lvlJc w:val="left"/>
      <w:pPr>
        <w:ind w:left="4622" w:hanging="360"/>
      </w:pPr>
      <w:rPr>
        <w:rFonts w:hint="default"/>
        <w:lang w:val="it-IT" w:eastAsia="it-IT" w:bidi="it-IT"/>
      </w:rPr>
    </w:lvl>
    <w:lvl w:ilvl="5" w:tplc="B464E0B0">
      <w:numFmt w:val="bullet"/>
      <w:lvlText w:val="•"/>
      <w:lvlJc w:val="left"/>
      <w:pPr>
        <w:ind w:left="5569" w:hanging="360"/>
      </w:pPr>
      <w:rPr>
        <w:rFonts w:hint="default"/>
        <w:lang w:val="it-IT" w:eastAsia="it-IT" w:bidi="it-IT"/>
      </w:rPr>
    </w:lvl>
    <w:lvl w:ilvl="6" w:tplc="78C82D44">
      <w:numFmt w:val="bullet"/>
      <w:lvlText w:val="•"/>
      <w:lvlJc w:val="left"/>
      <w:pPr>
        <w:ind w:left="6516" w:hanging="360"/>
      </w:pPr>
      <w:rPr>
        <w:rFonts w:hint="default"/>
        <w:lang w:val="it-IT" w:eastAsia="it-IT" w:bidi="it-IT"/>
      </w:rPr>
    </w:lvl>
    <w:lvl w:ilvl="7" w:tplc="F1AE5936">
      <w:numFmt w:val="bullet"/>
      <w:lvlText w:val="•"/>
      <w:lvlJc w:val="left"/>
      <w:pPr>
        <w:ind w:left="7464" w:hanging="360"/>
      </w:pPr>
      <w:rPr>
        <w:rFonts w:hint="default"/>
        <w:lang w:val="it-IT" w:eastAsia="it-IT" w:bidi="it-IT"/>
      </w:rPr>
    </w:lvl>
    <w:lvl w:ilvl="8" w:tplc="CC126E9C">
      <w:numFmt w:val="bullet"/>
      <w:lvlText w:val="•"/>
      <w:lvlJc w:val="left"/>
      <w:pPr>
        <w:ind w:left="8411" w:hanging="360"/>
      </w:pPr>
      <w:rPr>
        <w:rFonts w:hint="default"/>
        <w:lang w:val="it-IT" w:eastAsia="it-IT" w:bidi="it-I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4E"/>
    <w:rsid w:val="008B5C66"/>
    <w:rsid w:val="00965DC7"/>
    <w:rsid w:val="009D23C6"/>
    <w:rsid w:val="00DA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9096"/>
  <w15:chartTrackingRefBased/>
  <w15:docId w15:val="{AD2F789B-287A-4DB5-B166-11424F8B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65DC7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ahoma" w:eastAsia="Tahoma" w:hAnsi="Tahoma" w:cs="Tahoma"/>
      <w:color w:val="000000"/>
      <w:lang w:eastAsia="it-IT"/>
    </w:rPr>
  </w:style>
  <w:style w:type="paragraph" w:styleId="Titolo1">
    <w:name w:val="heading 1"/>
    <w:basedOn w:val="Normale"/>
    <w:next w:val="Normale"/>
    <w:link w:val="Titolo1Carattere"/>
    <w:rsid w:val="00965DC7"/>
    <w:pPr>
      <w:ind w:left="1060" w:hanging="360"/>
      <w:outlineLvl w:val="0"/>
    </w:pPr>
    <w:rPr>
      <w:b/>
      <w:i/>
      <w:sz w:val="29"/>
      <w:szCs w:val="29"/>
    </w:rPr>
  </w:style>
  <w:style w:type="paragraph" w:styleId="Titolo2">
    <w:name w:val="heading 2"/>
    <w:basedOn w:val="Normale"/>
    <w:next w:val="Normale"/>
    <w:link w:val="Titolo2Carattere"/>
    <w:rsid w:val="00965DC7"/>
    <w:pPr>
      <w:ind w:left="340"/>
      <w:outlineLvl w:val="1"/>
    </w:pPr>
    <w:rPr>
      <w:b/>
      <w:sz w:val="28"/>
      <w:szCs w:val="28"/>
    </w:rPr>
  </w:style>
  <w:style w:type="paragraph" w:styleId="Titolo3">
    <w:name w:val="heading 3"/>
    <w:basedOn w:val="Normale"/>
    <w:next w:val="Normale"/>
    <w:link w:val="Titolo3Carattere"/>
    <w:rsid w:val="00965DC7"/>
    <w:pPr>
      <w:ind w:left="441"/>
      <w:outlineLvl w:val="2"/>
    </w:pPr>
    <w:rPr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65DC7"/>
    <w:rPr>
      <w:rFonts w:ascii="Tahoma" w:eastAsia="Tahoma" w:hAnsi="Tahoma" w:cs="Tahoma"/>
      <w:b/>
      <w:i/>
      <w:color w:val="000000"/>
      <w:sz w:val="29"/>
      <w:szCs w:val="29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65DC7"/>
    <w:rPr>
      <w:rFonts w:ascii="Tahoma" w:eastAsia="Tahoma" w:hAnsi="Tahoma" w:cs="Tahoma"/>
      <w:b/>
      <w:color w:val="000000"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65DC7"/>
    <w:rPr>
      <w:rFonts w:ascii="Tahoma" w:eastAsia="Tahoma" w:hAnsi="Tahoma" w:cs="Tahoma"/>
      <w:b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965DC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65D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ind w:left="1053" w:hanging="360"/>
    </w:pPr>
    <w:rPr>
      <w:rFonts w:ascii="Arial" w:eastAsia="Arial" w:hAnsi="Arial" w:cs="Arial"/>
      <w:color w:val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5DC7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ps08000t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2007</Words>
  <Characters>11445</Characters>
  <Application>Microsoft Office Word</Application>
  <DocSecurity>0</DocSecurity>
  <Lines>95</Lines>
  <Paragraphs>26</Paragraphs>
  <ScaleCrop>false</ScaleCrop>
  <Company/>
  <LinksUpToDate>false</LinksUpToDate>
  <CharactersWithSpaces>13426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2017-12-30T14:15:00Z</dcterms:created>
  <dcterms:modified xsi:type="dcterms:W3CDTF">2018-01-02T15:41:00Z</dcterms:modified>
</cp:coreProperties>
</file>